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41B2" w14:textId="2BCD93B4" w:rsidR="002B656D" w:rsidRDefault="0091609E" w:rsidP="004B6609">
      <w:pPr>
        <w:pStyle w:val="BodyText3"/>
        <w:widowControl w:val="0"/>
        <w:spacing w:line="276" w:lineRule="auto"/>
        <w:rPr>
          <w:rFonts w:ascii="Arial Narrow" w:hAnsi="Arial Narrow"/>
          <w:caps/>
          <w:sz w:val="22"/>
          <w:szCs w:val="22"/>
        </w:rPr>
      </w:pPr>
      <w:r>
        <w:rPr>
          <w:noProof/>
          <w:sz w:val="52"/>
          <w:szCs w:val="52"/>
        </w:rPr>
        <mc:AlternateContent>
          <mc:Choice Requires="wpg">
            <w:drawing>
              <wp:anchor distT="0" distB="0" distL="114300" distR="114300" simplePos="0" relativeHeight="251660288" behindDoc="0" locked="0" layoutInCell="1" allowOverlap="1" wp14:anchorId="641C4214" wp14:editId="304A41DD">
                <wp:simplePos x="0" y="0"/>
                <wp:positionH relativeFrom="column">
                  <wp:posOffset>7153275</wp:posOffset>
                </wp:positionH>
                <wp:positionV relativeFrom="paragraph">
                  <wp:posOffset>-109220</wp:posOffset>
                </wp:positionV>
                <wp:extent cx="1489710" cy="975995"/>
                <wp:effectExtent l="9525" t="7620" r="15240" b="6985"/>
                <wp:wrapNone/>
                <wp:docPr id="1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710" cy="975995"/>
                          <a:chOff x="11249" y="10676"/>
                          <a:chExt cx="208" cy="242"/>
                        </a:xfrm>
                      </wpg:grpSpPr>
                      <wps:wsp>
                        <wps:cNvPr id="11" name="Rectangle 36" hidden="1"/>
                        <wps:cNvSpPr>
                          <a:spLocks noChangeArrowheads="1" noChangeShapeType="1"/>
                        </wps:cNvSpPr>
                        <wps:spPr bwMode="auto">
                          <a:xfrm>
                            <a:off x="11249" y="10676"/>
                            <a:ext cx="209" cy="24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2" name="Rectangle 37"/>
                        <wps:cNvSpPr>
                          <a:spLocks noChangeArrowheads="1" noChangeShapeType="1"/>
                        </wps:cNvSpPr>
                        <wps:spPr bwMode="auto">
                          <a:xfrm>
                            <a:off x="11353" y="10852"/>
                            <a:ext cx="103" cy="44"/>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38"/>
                        <wps:cNvSpPr>
                          <a:spLocks noChangeArrowheads="1" noChangeShapeType="1"/>
                        </wps:cNvSpPr>
                        <wps:spPr bwMode="auto">
                          <a:xfrm>
                            <a:off x="11251" y="10697"/>
                            <a:ext cx="103" cy="44"/>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Line 39"/>
                        <wps:cNvCnPr>
                          <a:cxnSpLocks noChangeShapeType="1"/>
                        </wps:cNvCnPr>
                        <wps:spPr bwMode="auto">
                          <a:xfrm>
                            <a:off x="11354" y="10688"/>
                            <a:ext cx="0" cy="53"/>
                          </a:xfrm>
                          <a:prstGeom prst="line">
                            <a:avLst/>
                          </a:prstGeom>
                          <a:noFill/>
                          <a:ln w="25400">
                            <a:solidFill>
                              <a:srgbClr val="CC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 name="Line 40"/>
                        <wps:cNvCnPr>
                          <a:cxnSpLocks noChangeShapeType="1"/>
                        </wps:cNvCnPr>
                        <wps:spPr bwMode="auto">
                          <a:xfrm>
                            <a:off x="11354" y="10852"/>
                            <a:ext cx="0" cy="60"/>
                          </a:xfrm>
                          <a:prstGeom prst="line">
                            <a:avLst/>
                          </a:prstGeom>
                          <a:noFill/>
                          <a:ln w="25400">
                            <a:solidFill>
                              <a:srgbClr val="CC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 name="AutoShape 41"/>
                        <wps:cNvSpPr>
                          <a:spLocks noChangeArrowheads="1" noChangeShapeType="1"/>
                        </wps:cNvSpPr>
                        <wps:spPr bwMode="auto">
                          <a:xfrm flipV="1">
                            <a:off x="11251" y="10676"/>
                            <a:ext cx="205" cy="203"/>
                          </a:xfrm>
                          <a:custGeom>
                            <a:avLst/>
                            <a:gdLst>
                              <a:gd name="G0" fmla="+- 10646 0 0"/>
                              <a:gd name="G1" fmla="+- -8380743 0 0"/>
                              <a:gd name="G2" fmla="+- 0 0 -8380743"/>
                              <a:gd name="T0" fmla="*/ 0 256 1"/>
                              <a:gd name="T1" fmla="*/ 180 256 1"/>
                              <a:gd name="G3" fmla="+- -8380743 T0 T1"/>
                              <a:gd name="T2" fmla="*/ 0 256 1"/>
                              <a:gd name="T3" fmla="*/ 90 256 1"/>
                              <a:gd name="G4" fmla="+- -8380743 T2 T3"/>
                              <a:gd name="G5" fmla="*/ G4 2 1"/>
                              <a:gd name="T4" fmla="*/ 90 256 1"/>
                              <a:gd name="T5" fmla="*/ 0 256 1"/>
                              <a:gd name="G6" fmla="+- -8380743 T4 T5"/>
                              <a:gd name="G7" fmla="*/ G6 2 1"/>
                              <a:gd name="G8" fmla="abs -838074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646"/>
                              <a:gd name="G18" fmla="*/ 10646 1 2"/>
                              <a:gd name="G19" fmla="+- G18 5400 0"/>
                              <a:gd name="G20" fmla="cos G19 -8380743"/>
                              <a:gd name="G21" fmla="sin G19 -8380743"/>
                              <a:gd name="G22" fmla="+- G20 10800 0"/>
                              <a:gd name="G23" fmla="+- G21 10800 0"/>
                              <a:gd name="G24" fmla="+- 10800 0 G20"/>
                              <a:gd name="G25" fmla="+- 10646 10800 0"/>
                              <a:gd name="G26" fmla="?: G9 G17 G25"/>
                              <a:gd name="G27" fmla="?: G9 0 21600"/>
                              <a:gd name="G28" fmla="cos 10800 -8380743"/>
                              <a:gd name="G29" fmla="sin 10800 -8380743"/>
                              <a:gd name="G30" fmla="sin 10646 -8380743"/>
                              <a:gd name="G31" fmla="+- G28 10800 0"/>
                              <a:gd name="G32" fmla="+- G29 10800 0"/>
                              <a:gd name="G33" fmla="+- G30 10800 0"/>
                              <a:gd name="G34" fmla="?: G4 0 G31"/>
                              <a:gd name="G35" fmla="?: -8380743 G34 0"/>
                              <a:gd name="G36" fmla="?: G6 G35 G31"/>
                              <a:gd name="G37" fmla="+- 21600 0 G36"/>
                              <a:gd name="G38" fmla="?: G4 0 G33"/>
                              <a:gd name="G39" fmla="?: -8380743 G38 G32"/>
                              <a:gd name="G40" fmla="?: G6 G39 0"/>
                              <a:gd name="G41" fmla="?: G4 G32 21600"/>
                              <a:gd name="G42" fmla="?: G6 G41 G33"/>
                              <a:gd name="T12" fmla="*/ 10800 w 21600"/>
                              <a:gd name="T13" fmla="*/ 0 h 21600"/>
                              <a:gd name="T14" fmla="*/ 4215 w 21600"/>
                              <a:gd name="T15" fmla="*/ 2336 h 21600"/>
                              <a:gd name="T16" fmla="*/ 10800 w 21600"/>
                              <a:gd name="T17" fmla="*/ 154 h 21600"/>
                              <a:gd name="T18" fmla="*/ 17385 w 21600"/>
                              <a:gd name="T19" fmla="*/ 233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263" y="2397"/>
                                </a:moveTo>
                                <a:cubicBezTo>
                                  <a:pt x="6132" y="943"/>
                                  <a:pt x="8432" y="154"/>
                                  <a:pt x="10800" y="154"/>
                                </a:cubicBezTo>
                                <a:cubicBezTo>
                                  <a:pt x="13167" y="154"/>
                                  <a:pt x="15467" y="943"/>
                                  <a:pt x="17336" y="2397"/>
                                </a:cubicBezTo>
                                <a:lnTo>
                                  <a:pt x="17431" y="2275"/>
                                </a:lnTo>
                                <a:cubicBezTo>
                                  <a:pt x="15535" y="800"/>
                                  <a:pt x="13201" y="0"/>
                                  <a:pt x="10799" y="0"/>
                                </a:cubicBezTo>
                                <a:cubicBezTo>
                                  <a:pt x="8398" y="0"/>
                                  <a:pt x="6064" y="800"/>
                                  <a:pt x="4168" y="2275"/>
                                </a:cubicBezTo>
                                <a:close/>
                              </a:path>
                            </a:pathLst>
                          </a:custGeom>
                          <a:solidFill>
                            <a:srgbClr val="CCCCE6"/>
                          </a:solidFill>
                          <a:ln>
                            <a:noFill/>
                          </a:ln>
                          <a:effectLst/>
                          <a:extLst>
                            <a:ext uri="{91240B29-F687-4F45-9708-019B960494DF}">
                              <a14:hiddenLine xmlns:a14="http://schemas.microsoft.com/office/drawing/2010/main" w="0" algn="in">
                                <a:solidFill>
                                  <a:srgbClr val="CCCCE6"/>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AutoShape 42"/>
                        <wps:cNvSpPr>
                          <a:spLocks noChangeArrowheads="1" noChangeShapeType="1"/>
                        </wps:cNvSpPr>
                        <wps:spPr bwMode="auto">
                          <a:xfrm>
                            <a:off x="11251" y="10715"/>
                            <a:ext cx="205" cy="203"/>
                          </a:xfrm>
                          <a:custGeom>
                            <a:avLst/>
                            <a:gdLst>
                              <a:gd name="G0" fmla="+- 10646 0 0"/>
                              <a:gd name="G1" fmla="+- -8380743 0 0"/>
                              <a:gd name="G2" fmla="+- 0 0 -8380743"/>
                              <a:gd name="T0" fmla="*/ 0 256 1"/>
                              <a:gd name="T1" fmla="*/ 180 256 1"/>
                              <a:gd name="G3" fmla="+- -8380743 T0 T1"/>
                              <a:gd name="T2" fmla="*/ 0 256 1"/>
                              <a:gd name="T3" fmla="*/ 90 256 1"/>
                              <a:gd name="G4" fmla="+- -8380743 T2 T3"/>
                              <a:gd name="G5" fmla="*/ G4 2 1"/>
                              <a:gd name="T4" fmla="*/ 90 256 1"/>
                              <a:gd name="T5" fmla="*/ 0 256 1"/>
                              <a:gd name="G6" fmla="+- -8380743 T4 T5"/>
                              <a:gd name="G7" fmla="*/ G6 2 1"/>
                              <a:gd name="G8" fmla="abs -838074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646"/>
                              <a:gd name="G18" fmla="*/ 10646 1 2"/>
                              <a:gd name="G19" fmla="+- G18 5400 0"/>
                              <a:gd name="G20" fmla="cos G19 -8380743"/>
                              <a:gd name="G21" fmla="sin G19 -8380743"/>
                              <a:gd name="G22" fmla="+- G20 10800 0"/>
                              <a:gd name="G23" fmla="+- G21 10800 0"/>
                              <a:gd name="G24" fmla="+- 10800 0 G20"/>
                              <a:gd name="G25" fmla="+- 10646 10800 0"/>
                              <a:gd name="G26" fmla="?: G9 G17 G25"/>
                              <a:gd name="G27" fmla="?: G9 0 21600"/>
                              <a:gd name="G28" fmla="cos 10800 -8380743"/>
                              <a:gd name="G29" fmla="sin 10800 -8380743"/>
                              <a:gd name="G30" fmla="sin 10646 -8380743"/>
                              <a:gd name="G31" fmla="+- G28 10800 0"/>
                              <a:gd name="G32" fmla="+- G29 10800 0"/>
                              <a:gd name="G33" fmla="+- G30 10800 0"/>
                              <a:gd name="G34" fmla="?: G4 0 G31"/>
                              <a:gd name="G35" fmla="?: -8380743 G34 0"/>
                              <a:gd name="G36" fmla="?: G6 G35 G31"/>
                              <a:gd name="G37" fmla="+- 21600 0 G36"/>
                              <a:gd name="G38" fmla="?: G4 0 G33"/>
                              <a:gd name="G39" fmla="?: -8380743 G38 G32"/>
                              <a:gd name="G40" fmla="?: G6 G39 0"/>
                              <a:gd name="G41" fmla="?: G4 G32 21600"/>
                              <a:gd name="G42" fmla="?: G6 G41 G33"/>
                              <a:gd name="T12" fmla="*/ 10800 w 21600"/>
                              <a:gd name="T13" fmla="*/ 0 h 21600"/>
                              <a:gd name="T14" fmla="*/ 4215 w 21600"/>
                              <a:gd name="T15" fmla="*/ 2336 h 21600"/>
                              <a:gd name="T16" fmla="*/ 10800 w 21600"/>
                              <a:gd name="T17" fmla="*/ 154 h 21600"/>
                              <a:gd name="T18" fmla="*/ 17385 w 21600"/>
                              <a:gd name="T19" fmla="*/ 233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263" y="2397"/>
                                </a:moveTo>
                                <a:cubicBezTo>
                                  <a:pt x="6132" y="943"/>
                                  <a:pt x="8432" y="154"/>
                                  <a:pt x="10800" y="154"/>
                                </a:cubicBezTo>
                                <a:cubicBezTo>
                                  <a:pt x="13167" y="154"/>
                                  <a:pt x="15467" y="943"/>
                                  <a:pt x="17336" y="2397"/>
                                </a:cubicBezTo>
                                <a:lnTo>
                                  <a:pt x="17431" y="2275"/>
                                </a:lnTo>
                                <a:cubicBezTo>
                                  <a:pt x="15535" y="800"/>
                                  <a:pt x="13201" y="0"/>
                                  <a:pt x="10799" y="0"/>
                                </a:cubicBezTo>
                                <a:cubicBezTo>
                                  <a:pt x="8398" y="0"/>
                                  <a:pt x="6064" y="800"/>
                                  <a:pt x="4168" y="2275"/>
                                </a:cubicBezTo>
                                <a:close/>
                              </a:path>
                            </a:pathLst>
                          </a:custGeom>
                          <a:solidFill>
                            <a:srgbClr val="CCCCE6"/>
                          </a:solidFill>
                          <a:ln>
                            <a:noFill/>
                          </a:ln>
                          <a:effectLst/>
                          <a:extLst>
                            <a:ext uri="{91240B29-F687-4F45-9708-019B960494DF}">
                              <a14:hiddenLine xmlns:a14="http://schemas.microsoft.com/office/drawing/2010/main" w="0" algn="in">
                                <a:solidFill>
                                  <a:srgbClr val="CCCCE6"/>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CBB37" id="Group 35" o:spid="_x0000_s1026" style="position:absolute;margin-left:563.25pt;margin-top:-8.6pt;width:117.3pt;height:76.85pt;z-index:251660288" coordorigin="11249,10676" coordsize="20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">
                <v:rect id="Rectangle 36" o:spid="_x0000_s1027" style="position:absolute;left:11249;top:10676;width:209;height:24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" stroked="f">
                  <v:stroke joinstyle="round"/>
                  <o:lock v:ext="edit" shapetype="t"/>
                  <v:textbox inset="2.88pt,2.88pt,2.88pt,2.88pt"/>
                </v:rect>
                <v:rect id="Rectangle 37" o:spid="_x0000_s1028" style="position:absolute;left:11353;top:10852;width:10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" fillcolor="#cc9" stroked="f" strokeweight="0" insetpen="t">
                  <v:shadow color="#ccc"/>
                  <o:lock v:ext="edit" shapetype="t"/>
                  <v:textbox inset="2.88pt,2.88pt,2.88pt,2.88pt"/>
                </v:rect>
                <v:rect id="Rectangle 38" o:spid="_x0000_s1029" style="position:absolute;left:11251;top:10697;width:10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" fillcolor="navy" stroked="f" strokeweight="0" insetpen="t">
                  <v:shadow color="#ccc"/>
                  <o:lock v:ext="edit" shapetype="t"/>
                  <v:textbox inset="2.88pt,2.88pt,2.88pt,2.88pt"/>
                </v:rect>
                <v:line id="Line 39" o:spid="_x0000_s1030" style="position:absolute;visibility:visible;mso-wrap-style:square" from="11354,10688" to="11354,1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" strokecolor="#cc9" strokeweight="2pt">
                  <v:shadow color="#ccc"/>
                </v:line>
                <v:line id="Line 40" o:spid="_x0000_s1031" style="position:absolute;visibility:visible;mso-wrap-style:square" from="11354,10852" to="11354,1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" strokecolor="#cc9" strokeweight="2pt">
                  <v:shadow color="#ccc"/>
                </v:line>
                <v:shape id="AutoShape 41" o:spid="_x0000_s1032" style="position:absolute;left:11251;top:10676;width:205;height:20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" path="m4263,2397c6132,943,8432,154,10800,154v2367,,4667,789,6536,2243l17431,2275c15535,800,13201,,10799,,8398,,6064,800,4168,2275r95,122xe" fillcolor="#cccce6" stroked="f" strokecolor="#cccce6" strokeweight="0" insetpen="t">
                  <v:stroke joinstyle="miter"/>
                  <v:shadow color="#ccc"/>
                  <v:path o:connecttype="custom" o:connectlocs="103,0;40,22;103,1;165,22" o:connectangles="0,0,0,0" textboxrect="2529,0,19071,3937"/>
                  <o:lock v:ext="edit" shapetype="t"/>
                </v:shape>
                <v:shape id="AutoShape 42" o:spid="_x0000_s1033" style="position:absolute;left:11251;top:10715;width:205;height:20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" path="m4263,2397c6132,943,8432,154,10800,154v2367,,4667,789,6536,2243l17431,2275c15535,800,13201,,10799,,8398,,6064,800,4168,2275r95,122xe" fillcolor="#cccce6" stroked="f" strokecolor="#cccce6" strokeweight="0" insetpen="t">
                  <v:stroke joinstyle="miter"/>
                  <v:shadow color="#ccc"/>
                  <v:path o:connecttype="custom" o:connectlocs="103,0;40,22;103,1;165,22" o:connectangles="0,0,0,0" textboxrect="2529,0,19071,3937"/>
                  <o:lock v:ext="edit" shapetype="t"/>
                </v:shape>
              </v:group>
            </w:pict>
          </mc:Fallback>
        </mc:AlternateContent>
      </w:r>
      <w:r>
        <w:rPr>
          <w:noProof/>
          <w:sz w:val="52"/>
          <w:szCs w:val="52"/>
        </w:rPr>
        <mc:AlternateContent>
          <mc:Choice Requires="wpg">
            <w:drawing>
              <wp:anchor distT="0" distB="0" distL="114300" distR="114300" simplePos="0" relativeHeight="251659264" behindDoc="0" locked="0" layoutInCell="1" allowOverlap="1" wp14:anchorId="641C4215" wp14:editId="5E72E32C">
                <wp:simplePos x="0" y="0"/>
                <wp:positionH relativeFrom="column">
                  <wp:posOffset>233680</wp:posOffset>
                </wp:positionH>
                <wp:positionV relativeFrom="paragraph">
                  <wp:posOffset>-109220</wp:posOffset>
                </wp:positionV>
                <wp:extent cx="1490345" cy="1071245"/>
                <wp:effectExtent l="5080" t="7620" r="19050" b="6985"/>
                <wp:wrapNone/>
                <wp:docPr id="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345" cy="1071245"/>
                          <a:chOff x="11249" y="10676"/>
                          <a:chExt cx="208" cy="242"/>
                        </a:xfrm>
                      </wpg:grpSpPr>
                      <wps:wsp>
                        <wps:cNvPr id="3" name="Rectangle 28" hidden="1"/>
                        <wps:cNvSpPr>
                          <a:spLocks noChangeArrowheads="1" noChangeShapeType="1"/>
                        </wps:cNvSpPr>
                        <wps:spPr bwMode="auto">
                          <a:xfrm>
                            <a:off x="11249" y="10676"/>
                            <a:ext cx="209" cy="24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Rectangle 29"/>
                        <wps:cNvSpPr>
                          <a:spLocks noChangeArrowheads="1" noChangeShapeType="1"/>
                        </wps:cNvSpPr>
                        <wps:spPr bwMode="auto">
                          <a:xfrm>
                            <a:off x="11353" y="10852"/>
                            <a:ext cx="103" cy="44"/>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30"/>
                        <wps:cNvSpPr>
                          <a:spLocks noChangeArrowheads="1" noChangeShapeType="1"/>
                        </wps:cNvSpPr>
                        <wps:spPr bwMode="auto">
                          <a:xfrm>
                            <a:off x="11251" y="10697"/>
                            <a:ext cx="103" cy="44"/>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Line 31"/>
                        <wps:cNvCnPr>
                          <a:cxnSpLocks noChangeShapeType="1"/>
                        </wps:cNvCnPr>
                        <wps:spPr bwMode="auto">
                          <a:xfrm>
                            <a:off x="11354" y="10688"/>
                            <a:ext cx="0" cy="53"/>
                          </a:xfrm>
                          <a:prstGeom prst="line">
                            <a:avLst/>
                          </a:prstGeom>
                          <a:noFill/>
                          <a:ln w="25400">
                            <a:solidFill>
                              <a:srgbClr val="CC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Line 32"/>
                        <wps:cNvCnPr>
                          <a:cxnSpLocks noChangeShapeType="1"/>
                        </wps:cNvCnPr>
                        <wps:spPr bwMode="auto">
                          <a:xfrm>
                            <a:off x="11354" y="10852"/>
                            <a:ext cx="0" cy="60"/>
                          </a:xfrm>
                          <a:prstGeom prst="line">
                            <a:avLst/>
                          </a:prstGeom>
                          <a:noFill/>
                          <a:ln w="25400">
                            <a:solidFill>
                              <a:srgbClr val="CC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 name="AutoShape 33"/>
                        <wps:cNvSpPr>
                          <a:spLocks noChangeArrowheads="1" noChangeShapeType="1"/>
                        </wps:cNvSpPr>
                        <wps:spPr bwMode="auto">
                          <a:xfrm flipV="1">
                            <a:off x="11251" y="10676"/>
                            <a:ext cx="205" cy="203"/>
                          </a:xfrm>
                          <a:custGeom>
                            <a:avLst/>
                            <a:gdLst>
                              <a:gd name="G0" fmla="+- 10646 0 0"/>
                              <a:gd name="G1" fmla="+- -8380743 0 0"/>
                              <a:gd name="G2" fmla="+- 0 0 -8380743"/>
                              <a:gd name="T0" fmla="*/ 0 256 1"/>
                              <a:gd name="T1" fmla="*/ 180 256 1"/>
                              <a:gd name="G3" fmla="+- -8380743 T0 T1"/>
                              <a:gd name="T2" fmla="*/ 0 256 1"/>
                              <a:gd name="T3" fmla="*/ 90 256 1"/>
                              <a:gd name="G4" fmla="+- -8380743 T2 T3"/>
                              <a:gd name="G5" fmla="*/ G4 2 1"/>
                              <a:gd name="T4" fmla="*/ 90 256 1"/>
                              <a:gd name="T5" fmla="*/ 0 256 1"/>
                              <a:gd name="G6" fmla="+- -8380743 T4 T5"/>
                              <a:gd name="G7" fmla="*/ G6 2 1"/>
                              <a:gd name="G8" fmla="abs -838074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646"/>
                              <a:gd name="G18" fmla="*/ 10646 1 2"/>
                              <a:gd name="G19" fmla="+- G18 5400 0"/>
                              <a:gd name="G20" fmla="cos G19 -8380743"/>
                              <a:gd name="G21" fmla="sin G19 -8380743"/>
                              <a:gd name="G22" fmla="+- G20 10800 0"/>
                              <a:gd name="G23" fmla="+- G21 10800 0"/>
                              <a:gd name="G24" fmla="+- 10800 0 G20"/>
                              <a:gd name="G25" fmla="+- 10646 10800 0"/>
                              <a:gd name="G26" fmla="?: G9 G17 G25"/>
                              <a:gd name="G27" fmla="?: G9 0 21600"/>
                              <a:gd name="G28" fmla="cos 10800 -8380743"/>
                              <a:gd name="G29" fmla="sin 10800 -8380743"/>
                              <a:gd name="G30" fmla="sin 10646 -8380743"/>
                              <a:gd name="G31" fmla="+- G28 10800 0"/>
                              <a:gd name="G32" fmla="+- G29 10800 0"/>
                              <a:gd name="G33" fmla="+- G30 10800 0"/>
                              <a:gd name="G34" fmla="?: G4 0 G31"/>
                              <a:gd name="G35" fmla="?: -8380743 G34 0"/>
                              <a:gd name="G36" fmla="?: G6 G35 G31"/>
                              <a:gd name="G37" fmla="+- 21600 0 G36"/>
                              <a:gd name="G38" fmla="?: G4 0 G33"/>
                              <a:gd name="G39" fmla="?: -8380743 G38 G32"/>
                              <a:gd name="G40" fmla="?: G6 G39 0"/>
                              <a:gd name="G41" fmla="?: G4 G32 21600"/>
                              <a:gd name="G42" fmla="?: G6 G41 G33"/>
                              <a:gd name="T12" fmla="*/ 10800 w 21600"/>
                              <a:gd name="T13" fmla="*/ 0 h 21600"/>
                              <a:gd name="T14" fmla="*/ 4215 w 21600"/>
                              <a:gd name="T15" fmla="*/ 2336 h 21600"/>
                              <a:gd name="T16" fmla="*/ 10800 w 21600"/>
                              <a:gd name="T17" fmla="*/ 154 h 21600"/>
                              <a:gd name="T18" fmla="*/ 17385 w 21600"/>
                              <a:gd name="T19" fmla="*/ 233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263" y="2397"/>
                                </a:moveTo>
                                <a:cubicBezTo>
                                  <a:pt x="6132" y="943"/>
                                  <a:pt x="8432" y="154"/>
                                  <a:pt x="10800" y="154"/>
                                </a:cubicBezTo>
                                <a:cubicBezTo>
                                  <a:pt x="13167" y="154"/>
                                  <a:pt x="15467" y="943"/>
                                  <a:pt x="17336" y="2397"/>
                                </a:cubicBezTo>
                                <a:lnTo>
                                  <a:pt x="17431" y="2275"/>
                                </a:lnTo>
                                <a:cubicBezTo>
                                  <a:pt x="15535" y="800"/>
                                  <a:pt x="13201" y="0"/>
                                  <a:pt x="10799" y="0"/>
                                </a:cubicBezTo>
                                <a:cubicBezTo>
                                  <a:pt x="8398" y="0"/>
                                  <a:pt x="6064" y="800"/>
                                  <a:pt x="4168" y="2275"/>
                                </a:cubicBezTo>
                                <a:close/>
                              </a:path>
                            </a:pathLst>
                          </a:custGeom>
                          <a:solidFill>
                            <a:srgbClr val="CCCCE6"/>
                          </a:solidFill>
                          <a:ln>
                            <a:noFill/>
                          </a:ln>
                          <a:effectLst/>
                          <a:extLst>
                            <a:ext uri="{91240B29-F687-4F45-9708-019B960494DF}">
                              <a14:hiddenLine xmlns:a14="http://schemas.microsoft.com/office/drawing/2010/main" w="0" algn="in">
                                <a:solidFill>
                                  <a:srgbClr val="CCCCE6"/>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AutoShape 34"/>
                        <wps:cNvSpPr>
                          <a:spLocks noChangeArrowheads="1" noChangeShapeType="1"/>
                        </wps:cNvSpPr>
                        <wps:spPr bwMode="auto">
                          <a:xfrm>
                            <a:off x="11251" y="10715"/>
                            <a:ext cx="205" cy="203"/>
                          </a:xfrm>
                          <a:custGeom>
                            <a:avLst/>
                            <a:gdLst>
                              <a:gd name="G0" fmla="+- 10646 0 0"/>
                              <a:gd name="G1" fmla="+- -8380743 0 0"/>
                              <a:gd name="G2" fmla="+- 0 0 -8380743"/>
                              <a:gd name="T0" fmla="*/ 0 256 1"/>
                              <a:gd name="T1" fmla="*/ 180 256 1"/>
                              <a:gd name="G3" fmla="+- -8380743 T0 T1"/>
                              <a:gd name="T2" fmla="*/ 0 256 1"/>
                              <a:gd name="T3" fmla="*/ 90 256 1"/>
                              <a:gd name="G4" fmla="+- -8380743 T2 T3"/>
                              <a:gd name="G5" fmla="*/ G4 2 1"/>
                              <a:gd name="T4" fmla="*/ 90 256 1"/>
                              <a:gd name="T5" fmla="*/ 0 256 1"/>
                              <a:gd name="G6" fmla="+- -8380743 T4 T5"/>
                              <a:gd name="G7" fmla="*/ G6 2 1"/>
                              <a:gd name="G8" fmla="abs -838074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646"/>
                              <a:gd name="G18" fmla="*/ 10646 1 2"/>
                              <a:gd name="G19" fmla="+- G18 5400 0"/>
                              <a:gd name="G20" fmla="cos G19 -8380743"/>
                              <a:gd name="G21" fmla="sin G19 -8380743"/>
                              <a:gd name="G22" fmla="+- G20 10800 0"/>
                              <a:gd name="G23" fmla="+- G21 10800 0"/>
                              <a:gd name="G24" fmla="+- 10800 0 G20"/>
                              <a:gd name="G25" fmla="+- 10646 10800 0"/>
                              <a:gd name="G26" fmla="?: G9 G17 G25"/>
                              <a:gd name="G27" fmla="?: G9 0 21600"/>
                              <a:gd name="G28" fmla="cos 10800 -8380743"/>
                              <a:gd name="G29" fmla="sin 10800 -8380743"/>
                              <a:gd name="G30" fmla="sin 10646 -8380743"/>
                              <a:gd name="G31" fmla="+- G28 10800 0"/>
                              <a:gd name="G32" fmla="+- G29 10800 0"/>
                              <a:gd name="G33" fmla="+- G30 10800 0"/>
                              <a:gd name="G34" fmla="?: G4 0 G31"/>
                              <a:gd name="G35" fmla="?: -8380743 G34 0"/>
                              <a:gd name="G36" fmla="?: G6 G35 G31"/>
                              <a:gd name="G37" fmla="+- 21600 0 G36"/>
                              <a:gd name="G38" fmla="?: G4 0 G33"/>
                              <a:gd name="G39" fmla="?: -8380743 G38 G32"/>
                              <a:gd name="G40" fmla="?: G6 G39 0"/>
                              <a:gd name="G41" fmla="?: G4 G32 21600"/>
                              <a:gd name="G42" fmla="?: G6 G41 G33"/>
                              <a:gd name="T12" fmla="*/ 10800 w 21600"/>
                              <a:gd name="T13" fmla="*/ 0 h 21600"/>
                              <a:gd name="T14" fmla="*/ 4215 w 21600"/>
                              <a:gd name="T15" fmla="*/ 2336 h 21600"/>
                              <a:gd name="T16" fmla="*/ 10800 w 21600"/>
                              <a:gd name="T17" fmla="*/ 154 h 21600"/>
                              <a:gd name="T18" fmla="*/ 17385 w 21600"/>
                              <a:gd name="T19" fmla="*/ 233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263" y="2397"/>
                                </a:moveTo>
                                <a:cubicBezTo>
                                  <a:pt x="6132" y="943"/>
                                  <a:pt x="8432" y="154"/>
                                  <a:pt x="10800" y="154"/>
                                </a:cubicBezTo>
                                <a:cubicBezTo>
                                  <a:pt x="13167" y="154"/>
                                  <a:pt x="15467" y="943"/>
                                  <a:pt x="17336" y="2397"/>
                                </a:cubicBezTo>
                                <a:lnTo>
                                  <a:pt x="17431" y="2275"/>
                                </a:lnTo>
                                <a:cubicBezTo>
                                  <a:pt x="15535" y="800"/>
                                  <a:pt x="13201" y="0"/>
                                  <a:pt x="10799" y="0"/>
                                </a:cubicBezTo>
                                <a:cubicBezTo>
                                  <a:pt x="8398" y="0"/>
                                  <a:pt x="6064" y="800"/>
                                  <a:pt x="4168" y="2275"/>
                                </a:cubicBezTo>
                                <a:close/>
                              </a:path>
                            </a:pathLst>
                          </a:custGeom>
                          <a:solidFill>
                            <a:srgbClr val="CCCCE6"/>
                          </a:solidFill>
                          <a:ln>
                            <a:noFill/>
                          </a:ln>
                          <a:effectLst/>
                          <a:extLst>
                            <a:ext uri="{91240B29-F687-4F45-9708-019B960494DF}">
                              <a14:hiddenLine xmlns:a14="http://schemas.microsoft.com/office/drawing/2010/main" w="0" algn="in">
                                <a:solidFill>
                                  <a:srgbClr val="CCCCE6"/>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D890C0" id="Group 27" o:spid="_x0000_s1026" style="position:absolute;margin-left:18.4pt;margin-top:-8.6pt;width:117.35pt;height:84.35pt;z-index:251659264" coordorigin="11249,10676" coordsize="20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">
                <v:rect id="Rectangle 28" o:spid="_x0000_s1027" style="position:absolute;left:11249;top:10676;width:209;height:24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" stroked="f">
                  <v:stroke joinstyle="round"/>
                  <o:lock v:ext="edit" shapetype="t"/>
                  <v:textbox inset="2.88pt,2.88pt,2.88pt,2.88pt"/>
                </v:rect>
                <v:rect id="Rectangle 29" o:spid="_x0000_s1028" style="position:absolute;left:11353;top:10852;width:10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" fillcolor="#cc9" stroked="f" strokeweight="0" insetpen="t">
                  <v:shadow color="#ccc"/>
                  <o:lock v:ext="edit" shapetype="t"/>
                  <v:textbox inset="2.88pt,2.88pt,2.88pt,2.88pt"/>
                </v:rect>
                <v:rect id="Rectangle 30" o:spid="_x0000_s1029" style="position:absolute;left:11251;top:10697;width:10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" fillcolor="navy" stroked="f" strokeweight="0" insetpen="t">
                  <v:shadow color="#ccc"/>
                  <o:lock v:ext="edit" shapetype="t"/>
                  <v:textbox inset="2.88pt,2.88pt,2.88pt,2.88pt"/>
                </v:rect>
                <v:line id="Line 31" o:spid="_x0000_s1030" style="position:absolute;visibility:visible;mso-wrap-style:square" from="11354,10688" to="11354,1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" strokecolor="#cc9" strokeweight="2pt">
                  <v:shadow color="#ccc"/>
                </v:line>
                <v:line id="Line 32" o:spid="_x0000_s1031" style="position:absolute;visibility:visible;mso-wrap-style:square" from="11354,10852" to="11354,1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" strokecolor="#cc9" strokeweight="2pt">
                  <v:shadow color="#ccc"/>
                </v:line>
                <v:shape id="AutoShape 33" o:spid="_x0000_s1032" style="position:absolute;left:11251;top:10676;width:205;height:20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" path="m4263,2397c6132,943,8432,154,10800,154v2367,,4667,789,6536,2243l17431,2275c15535,800,13201,,10799,,8398,,6064,800,4168,2275r95,122xe" fillcolor="#cccce6" stroked="f" strokecolor="#cccce6" strokeweight="0" insetpen="t">
                  <v:stroke joinstyle="miter"/>
                  <v:shadow color="#ccc"/>
                  <v:path o:connecttype="custom" o:connectlocs="103,0;40,22;103,1;165,22" o:connectangles="0,0,0,0" textboxrect="2529,0,19071,3937"/>
                  <o:lock v:ext="edit" shapetype="t"/>
                </v:shape>
                <v:shape id="AutoShape 34" o:spid="_x0000_s1033" style="position:absolute;left:11251;top:10715;width:205;height:20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" path="m4263,2397c6132,943,8432,154,10800,154v2367,,4667,789,6536,2243l17431,2275c15535,800,13201,,10799,,8398,,6064,800,4168,2275r95,122xe" fillcolor="#cccce6" stroked="f" strokecolor="#cccce6" strokeweight="0" insetpen="t">
                  <v:stroke joinstyle="miter"/>
                  <v:shadow color="#ccc"/>
                  <v:path o:connecttype="custom" o:connectlocs="103,0;40,22;103,1;165,22" o:connectangles="0,0,0,0" textboxrect="2529,0,19071,3937"/>
                  <o:lock v:ext="edit" shapetype="t"/>
                </v:shape>
              </v:group>
            </w:pict>
          </mc:Fallback>
        </mc:AlternateContent>
      </w:r>
    </w:p>
    <w:p w14:paraId="641C41B3" w14:textId="77777777" w:rsidR="002B656D" w:rsidRPr="0099242B" w:rsidRDefault="002B656D" w:rsidP="002B656D">
      <w:pPr>
        <w:pStyle w:val="msotitle3"/>
        <w:widowControl w:val="0"/>
        <w:rPr>
          <w:sz w:val="36"/>
          <w:szCs w:val="36"/>
        </w:rPr>
      </w:pPr>
      <w:r w:rsidRPr="0099242B">
        <w:rPr>
          <w:sz w:val="36"/>
          <w:szCs w:val="36"/>
        </w:rPr>
        <w:t xml:space="preserve">Patient’s Rights and Notification of </w:t>
      </w:r>
    </w:p>
    <w:p w14:paraId="641C41B4" w14:textId="77777777" w:rsidR="002B656D" w:rsidRPr="0099242B" w:rsidRDefault="002B656D" w:rsidP="002B656D">
      <w:pPr>
        <w:pStyle w:val="msotitle3"/>
        <w:widowControl w:val="0"/>
        <w:rPr>
          <w:sz w:val="36"/>
          <w:szCs w:val="36"/>
        </w:rPr>
      </w:pPr>
      <w:r w:rsidRPr="0099242B">
        <w:rPr>
          <w:sz w:val="36"/>
          <w:szCs w:val="36"/>
        </w:rPr>
        <w:t>Physician Ownership</w:t>
      </w:r>
    </w:p>
    <w:p w14:paraId="641C4212" w14:textId="7410CECD" w:rsidR="002B656D" w:rsidRDefault="002B656D" w:rsidP="00F62676">
      <w:pPr>
        <w:widowControl w:val="0"/>
        <w:rPr>
          <w:rFonts w:ascii="Arial Narrow" w:hAnsi="Arial Narrow"/>
          <w:b/>
          <w:bCs/>
          <w:color w:val="FF3300"/>
          <w:sz w:val="28"/>
          <w:szCs w:val="28"/>
        </w:rPr>
      </w:pPr>
      <w:r>
        <w:t> </w:t>
      </w:r>
    </w:p>
    <w:p w14:paraId="44C696EB" w14:textId="1E96ECE9" w:rsidR="00F62676" w:rsidRPr="0099242B" w:rsidRDefault="00F62676" w:rsidP="00727E6F">
      <w:pPr>
        <w:pStyle w:val="BodyText3"/>
        <w:widowControl w:val="0"/>
        <w:spacing w:line="276" w:lineRule="auto"/>
        <w:rPr>
          <w:rFonts w:ascii="Arial Narrow" w:hAnsi="Arial Narrow"/>
          <w:b/>
          <w:bCs/>
          <w:caps/>
          <w:sz w:val="20"/>
          <w:szCs w:val="20"/>
          <w:u w:val="single"/>
        </w:rPr>
      </w:pPr>
      <w:r w:rsidRPr="0099242B">
        <w:rPr>
          <w:rFonts w:ascii="Arial Narrow" w:hAnsi="Arial Narrow"/>
          <w:bCs/>
          <w:caps/>
          <w:sz w:val="20"/>
          <w:szCs w:val="20"/>
        </w:rPr>
        <w:t>Every patient has the right to be treated as an individual and to actively participate in his/her care. The facility and medical staff have adopted the    following patient rights and responsibilities, which are communicated to each patient or the patient’s representative or surrogate in ad</w:t>
      </w:r>
      <w:r w:rsidR="00F269C3" w:rsidRPr="0099242B">
        <w:rPr>
          <w:rFonts w:ascii="Arial Narrow" w:hAnsi="Arial Narrow"/>
          <w:bCs/>
          <w:caps/>
          <w:sz w:val="20"/>
          <w:szCs w:val="20"/>
        </w:rPr>
        <w:t>vance of the procedure/surgery.</w:t>
      </w:r>
    </w:p>
    <w:p w14:paraId="7E03F70F" w14:textId="77777777" w:rsidR="00727E6F" w:rsidRPr="0099242B" w:rsidRDefault="00727E6F" w:rsidP="00727E6F">
      <w:pPr>
        <w:pStyle w:val="BodyText3"/>
        <w:widowControl w:val="0"/>
        <w:rPr>
          <w:rFonts w:ascii="Arial Narrow" w:hAnsi="Arial Narrow"/>
          <w:caps/>
          <w:sz w:val="20"/>
          <w:szCs w:val="20"/>
          <w:u w:val="single"/>
        </w:rPr>
      </w:pPr>
      <w:r w:rsidRPr="0099242B">
        <w:rPr>
          <w:rFonts w:ascii="Arial Narrow" w:hAnsi="Arial Narrow"/>
          <w:b/>
          <w:bCs/>
          <w:caps/>
          <w:sz w:val="20"/>
          <w:szCs w:val="20"/>
          <w:u w:val="single"/>
        </w:rPr>
        <w:t>Patient’S Rights</w:t>
      </w:r>
      <w:r w:rsidRPr="0099242B">
        <w:rPr>
          <w:rFonts w:ascii="Arial Narrow" w:hAnsi="Arial Narrow"/>
          <w:b/>
          <w:caps/>
          <w:sz w:val="20"/>
          <w:szCs w:val="20"/>
          <w:u w:val="single"/>
        </w:rPr>
        <w:t>:</w:t>
      </w:r>
      <w:r w:rsidRPr="0099242B">
        <w:rPr>
          <w:rFonts w:ascii="Arial Narrow" w:hAnsi="Arial Narrow"/>
          <w:caps/>
          <w:sz w:val="20"/>
          <w:szCs w:val="20"/>
          <w:u w:val="single"/>
        </w:rPr>
        <w:t xml:space="preserve">    </w:t>
      </w:r>
    </w:p>
    <w:p w14:paraId="7929EF69" w14:textId="77777777" w:rsidR="00727E6F" w:rsidRPr="00BC530A" w:rsidRDefault="00727E6F" w:rsidP="00CC4786">
      <w:pPr>
        <w:pStyle w:val="BodyText2"/>
        <w:numPr>
          <w:ilvl w:val="0"/>
          <w:numId w:val="10"/>
        </w:numPr>
        <w:spacing w:after="0" w:line="270" w:lineRule="exact"/>
        <w:rPr>
          <w:rFonts w:asciiTheme="minorHAnsi" w:hAnsiTheme="minorHAnsi" w:cstheme="minorHAnsi"/>
          <w:sz w:val="22"/>
          <w:szCs w:val="22"/>
        </w:rPr>
      </w:pPr>
      <w:r w:rsidRPr="00BC530A">
        <w:rPr>
          <w:rFonts w:asciiTheme="minorHAnsi" w:hAnsiTheme="minorHAnsi" w:cstheme="minorHAnsi"/>
          <w:sz w:val="22"/>
          <w:szCs w:val="22"/>
        </w:rPr>
        <w:t>To receive treatment without discrimination as to age, race, color, religion, sex, national origin, disability, culture, economic status or source of payment.</w:t>
      </w:r>
    </w:p>
    <w:p w14:paraId="58D27DD0" w14:textId="4217EB83" w:rsidR="00727E6F" w:rsidRPr="00BC530A" w:rsidRDefault="008203FD" w:rsidP="00CC4786">
      <w:pPr>
        <w:pStyle w:val="BodyText2"/>
        <w:numPr>
          <w:ilvl w:val="0"/>
          <w:numId w:val="10"/>
        </w:numPr>
        <w:spacing w:after="0" w:line="270" w:lineRule="exact"/>
        <w:rPr>
          <w:rFonts w:asciiTheme="minorHAnsi" w:hAnsiTheme="minorHAnsi" w:cstheme="minorHAnsi"/>
          <w:sz w:val="22"/>
          <w:szCs w:val="22"/>
        </w:rPr>
      </w:pPr>
      <w:r w:rsidRPr="00BC530A">
        <w:rPr>
          <w:rFonts w:asciiTheme="minorHAnsi" w:hAnsiTheme="minorHAnsi" w:cstheme="minorHAnsi"/>
          <w:sz w:val="22"/>
          <w:szCs w:val="22"/>
        </w:rPr>
        <w:t>To receive c</w:t>
      </w:r>
      <w:r w:rsidR="00727E6F" w:rsidRPr="00BC530A">
        <w:rPr>
          <w:rFonts w:asciiTheme="minorHAnsi" w:hAnsiTheme="minorHAnsi" w:cstheme="minorHAnsi"/>
          <w:sz w:val="22"/>
          <w:szCs w:val="22"/>
        </w:rPr>
        <w:t>onsiderate, respectful, and dignified care, provided in a safe environment, free from any form of abuse, neglect, harassment or reprisal.</w:t>
      </w:r>
    </w:p>
    <w:p w14:paraId="1E317958" w14:textId="77777777" w:rsidR="00727E6F" w:rsidRPr="00BC530A" w:rsidRDefault="00727E6F" w:rsidP="00CC4786">
      <w:pPr>
        <w:pStyle w:val="ListParagraph"/>
        <w:widowControl w:val="0"/>
        <w:numPr>
          <w:ilvl w:val="0"/>
          <w:numId w:val="10"/>
        </w:numPr>
        <w:spacing w:after="0" w:line="310" w:lineRule="exact"/>
        <w:rPr>
          <w:rFonts w:asciiTheme="minorHAnsi" w:hAnsiTheme="minorHAnsi" w:cstheme="minorHAnsi"/>
          <w:sz w:val="22"/>
          <w:szCs w:val="22"/>
        </w:rPr>
      </w:pPr>
      <w:r w:rsidRPr="00BC530A">
        <w:rPr>
          <w:rFonts w:asciiTheme="minorHAnsi" w:hAnsiTheme="minorHAnsi" w:cstheme="minorHAnsi"/>
          <w:sz w:val="22"/>
          <w:szCs w:val="22"/>
        </w:rPr>
        <w:t xml:space="preserve">To know the identity and professional status of individuals providing services to them, and to know the name of the physician who is primarily responsible for coordination of his/her care. </w:t>
      </w:r>
    </w:p>
    <w:p w14:paraId="6B08E435" w14:textId="77777777" w:rsidR="00727E6F" w:rsidRPr="00BC530A" w:rsidRDefault="00727E6F" w:rsidP="00CC4786">
      <w:pPr>
        <w:pStyle w:val="ListParagraph"/>
        <w:widowControl w:val="0"/>
        <w:numPr>
          <w:ilvl w:val="0"/>
          <w:numId w:val="10"/>
        </w:numPr>
        <w:spacing w:after="0" w:line="310" w:lineRule="exact"/>
        <w:rPr>
          <w:rFonts w:asciiTheme="minorHAnsi" w:hAnsiTheme="minorHAnsi" w:cstheme="minorHAnsi"/>
          <w:sz w:val="22"/>
          <w:szCs w:val="22"/>
        </w:rPr>
      </w:pPr>
      <w:r w:rsidRPr="00BC530A">
        <w:rPr>
          <w:rFonts w:asciiTheme="minorHAnsi" w:hAnsiTheme="minorHAnsi" w:cstheme="minorHAnsi"/>
          <w:sz w:val="22"/>
          <w:szCs w:val="22"/>
        </w:rPr>
        <w:t>To be advised if the physician providing care has a financial interest in the surgery center.</w:t>
      </w:r>
    </w:p>
    <w:p w14:paraId="4F27AAC8" w14:textId="77777777" w:rsidR="00727E6F" w:rsidRPr="00BC530A" w:rsidRDefault="00727E6F" w:rsidP="00CC4786">
      <w:pPr>
        <w:pStyle w:val="ListParagraph"/>
        <w:widowControl w:val="0"/>
        <w:numPr>
          <w:ilvl w:val="0"/>
          <w:numId w:val="10"/>
        </w:numPr>
        <w:spacing w:after="0" w:line="310" w:lineRule="exact"/>
        <w:rPr>
          <w:rFonts w:asciiTheme="minorHAnsi" w:hAnsiTheme="minorHAnsi" w:cstheme="minorHAnsi"/>
          <w:sz w:val="22"/>
          <w:szCs w:val="22"/>
        </w:rPr>
      </w:pPr>
      <w:r w:rsidRPr="00BC530A">
        <w:rPr>
          <w:rFonts w:asciiTheme="minorHAnsi" w:hAnsiTheme="minorHAnsi" w:cstheme="minorHAnsi"/>
          <w:sz w:val="22"/>
          <w:szCs w:val="22"/>
        </w:rPr>
        <w:t>To receive information in a manner that the patient understands.  Communication is provided in a manner that facilitates understanding by the patient.</w:t>
      </w:r>
    </w:p>
    <w:p w14:paraId="3FCF994B" w14:textId="77777777" w:rsidR="00727E6F" w:rsidRPr="00BC530A" w:rsidRDefault="00727E6F" w:rsidP="00CC4786">
      <w:pPr>
        <w:pStyle w:val="BodyText2"/>
        <w:numPr>
          <w:ilvl w:val="0"/>
          <w:numId w:val="10"/>
        </w:numPr>
        <w:spacing w:after="0" w:line="270" w:lineRule="exact"/>
        <w:rPr>
          <w:rFonts w:asciiTheme="minorHAnsi" w:hAnsiTheme="minorHAnsi" w:cstheme="minorHAnsi"/>
          <w:sz w:val="22"/>
          <w:szCs w:val="22"/>
        </w:rPr>
      </w:pPr>
      <w:r w:rsidRPr="00BC530A">
        <w:rPr>
          <w:rFonts w:asciiTheme="minorHAnsi" w:hAnsiTheme="minorHAnsi" w:cstheme="minorHAnsi"/>
          <w:sz w:val="22"/>
          <w:szCs w:val="22"/>
        </w:rPr>
        <w:t>To receive information from his/her physician about his/her illness, his/her course of treatment and his/her prospects for recovery in terms that he/she can understand.</w:t>
      </w:r>
    </w:p>
    <w:p w14:paraId="1A389589" w14:textId="77777777" w:rsidR="00727E6F" w:rsidRPr="00BC530A" w:rsidRDefault="00727E6F" w:rsidP="00CC4786">
      <w:pPr>
        <w:pStyle w:val="BodyText3"/>
        <w:widowControl w:val="0"/>
        <w:numPr>
          <w:ilvl w:val="0"/>
          <w:numId w:val="10"/>
        </w:numPr>
        <w:tabs>
          <w:tab w:val="left" w:pos="180"/>
        </w:tabs>
        <w:spacing w:after="0"/>
        <w:rPr>
          <w:rFonts w:asciiTheme="minorHAnsi" w:hAnsiTheme="minorHAnsi" w:cstheme="minorHAnsi"/>
          <w:sz w:val="24"/>
          <w:szCs w:val="24"/>
        </w:rPr>
      </w:pPr>
      <w:r w:rsidRPr="00BC530A">
        <w:rPr>
          <w:rFonts w:asciiTheme="minorHAnsi" w:hAnsiTheme="minorHAnsi" w:cstheme="minorHAnsi"/>
          <w:sz w:val="22"/>
          <w:szCs w:val="22"/>
        </w:rPr>
        <w:t xml:space="preserve">To receive as much information about any proposed treatment or procedures as he/she may need in order to give informed consent prior to the start of any procedure or </w:t>
      </w:r>
      <w:r w:rsidRPr="00BC530A">
        <w:rPr>
          <w:rFonts w:asciiTheme="minorHAnsi" w:hAnsiTheme="minorHAnsi" w:cstheme="minorHAnsi"/>
          <w:sz w:val="24"/>
          <w:szCs w:val="24"/>
        </w:rPr>
        <w:t xml:space="preserve">treatment. </w:t>
      </w:r>
    </w:p>
    <w:p w14:paraId="07CD6098" w14:textId="77777777" w:rsidR="00727E6F" w:rsidRPr="00BC530A" w:rsidRDefault="00727E6F" w:rsidP="00CC4786">
      <w:pPr>
        <w:pStyle w:val="BodyText2"/>
        <w:numPr>
          <w:ilvl w:val="0"/>
          <w:numId w:val="10"/>
        </w:numPr>
        <w:spacing w:after="0" w:line="270" w:lineRule="exact"/>
        <w:rPr>
          <w:rFonts w:asciiTheme="minorHAnsi" w:hAnsiTheme="minorHAnsi" w:cstheme="minorHAnsi"/>
          <w:sz w:val="22"/>
          <w:szCs w:val="22"/>
        </w:rPr>
      </w:pPr>
      <w:r w:rsidRPr="00BC530A">
        <w:rPr>
          <w:rFonts w:asciiTheme="minorHAnsi" w:hAnsiTheme="minorHAnsi" w:cstheme="minorHAnsi"/>
          <w:sz w:val="22"/>
          <w:szCs w:val="22"/>
        </w:rPr>
        <w:t>To be provided privacy and security of self and belongings during the delivery of patient care service.</w:t>
      </w:r>
    </w:p>
    <w:p w14:paraId="6CFF670E" w14:textId="77777777" w:rsidR="00727E6F" w:rsidRPr="00BC530A" w:rsidRDefault="00727E6F" w:rsidP="00CC4786">
      <w:pPr>
        <w:pStyle w:val="ListParagraph"/>
        <w:widowControl w:val="0"/>
        <w:numPr>
          <w:ilvl w:val="0"/>
          <w:numId w:val="10"/>
        </w:numPr>
        <w:spacing w:after="0" w:line="270" w:lineRule="exact"/>
        <w:rPr>
          <w:rFonts w:asciiTheme="minorHAnsi" w:hAnsiTheme="minorHAnsi" w:cstheme="minorHAnsi"/>
          <w:sz w:val="22"/>
          <w:szCs w:val="22"/>
        </w:rPr>
      </w:pPr>
      <w:r w:rsidRPr="00BC530A">
        <w:rPr>
          <w:rFonts w:asciiTheme="minorHAnsi" w:hAnsiTheme="minorHAnsi" w:cstheme="minorHAnsi"/>
          <w:sz w:val="22"/>
          <w:szCs w:val="22"/>
        </w:rPr>
        <w:t>When it is medically inadvisable to give such information to a patient, the information is provided to a person designated by the patient, or to a legally authorized person.</w:t>
      </w:r>
    </w:p>
    <w:p w14:paraId="1D217B00" w14:textId="77777777" w:rsidR="00727E6F" w:rsidRPr="00BC530A" w:rsidRDefault="00727E6F" w:rsidP="00CC4786">
      <w:pPr>
        <w:pStyle w:val="BodyText2"/>
        <w:numPr>
          <w:ilvl w:val="0"/>
          <w:numId w:val="10"/>
        </w:numPr>
        <w:spacing w:after="0" w:line="270" w:lineRule="exact"/>
        <w:rPr>
          <w:rFonts w:asciiTheme="minorHAnsi" w:hAnsiTheme="minorHAnsi" w:cstheme="minorHAnsi"/>
          <w:sz w:val="22"/>
          <w:szCs w:val="22"/>
        </w:rPr>
      </w:pPr>
      <w:r w:rsidRPr="00BC530A">
        <w:rPr>
          <w:rFonts w:asciiTheme="minorHAnsi" w:hAnsiTheme="minorHAnsi" w:cstheme="minorHAnsi"/>
          <w:sz w:val="22"/>
          <w:szCs w:val="22"/>
        </w:rPr>
        <w:t>To make decisions regarding the health care that is recommended by the physician. Accordingly, the patient may accept or refuse any recommended medical treatment. If treatment is refused, the patient has the right to be told what effect this may have on their health, and the reason shall be reported to the physician and documented in the medical record.</w:t>
      </w:r>
    </w:p>
    <w:p w14:paraId="28786CAB" w14:textId="46EADBE2" w:rsidR="00727E6F" w:rsidRPr="00BC530A" w:rsidRDefault="00727E6F" w:rsidP="00CC4786">
      <w:pPr>
        <w:pStyle w:val="ListParagraph"/>
        <w:widowControl w:val="0"/>
        <w:numPr>
          <w:ilvl w:val="0"/>
          <w:numId w:val="10"/>
        </w:numPr>
        <w:spacing w:after="0" w:line="290" w:lineRule="exact"/>
        <w:rPr>
          <w:rFonts w:asciiTheme="minorHAnsi" w:hAnsiTheme="minorHAnsi" w:cstheme="minorHAnsi"/>
          <w:sz w:val="22"/>
          <w:szCs w:val="22"/>
        </w:rPr>
      </w:pPr>
      <w:r w:rsidRPr="00BC530A">
        <w:rPr>
          <w:rFonts w:asciiTheme="minorHAnsi" w:hAnsiTheme="minorHAnsi" w:cstheme="minorHAnsi"/>
          <w:sz w:val="22"/>
          <w:szCs w:val="22"/>
        </w:rPr>
        <w:t xml:space="preserve">Full consideration of privacy concerning his/her medical care program. Case discussion, consultation, </w:t>
      </w:r>
      <w:r w:rsidR="003B7A1B" w:rsidRPr="00BC530A">
        <w:rPr>
          <w:rFonts w:asciiTheme="minorHAnsi" w:hAnsiTheme="minorHAnsi" w:cstheme="minorHAnsi"/>
          <w:sz w:val="22"/>
          <w:szCs w:val="22"/>
        </w:rPr>
        <w:t>examination,</w:t>
      </w:r>
      <w:r w:rsidRPr="00BC530A">
        <w:rPr>
          <w:rFonts w:asciiTheme="minorHAnsi" w:hAnsiTheme="minorHAnsi" w:cstheme="minorHAnsi"/>
          <w:sz w:val="22"/>
          <w:szCs w:val="22"/>
        </w:rPr>
        <w:t xml:space="preserve"> and treatment are confidential and shall be conducted discretely.</w:t>
      </w:r>
    </w:p>
    <w:p w14:paraId="2EEDA268" w14:textId="77777777" w:rsidR="00727E6F" w:rsidRPr="00BC530A" w:rsidRDefault="00727E6F" w:rsidP="00CC4786">
      <w:pPr>
        <w:pStyle w:val="ListParagraph"/>
        <w:widowControl w:val="0"/>
        <w:numPr>
          <w:ilvl w:val="0"/>
          <w:numId w:val="10"/>
        </w:numPr>
        <w:spacing w:after="0" w:line="290" w:lineRule="exact"/>
        <w:rPr>
          <w:rFonts w:asciiTheme="minorHAnsi" w:hAnsiTheme="minorHAnsi" w:cstheme="minorHAnsi"/>
          <w:sz w:val="22"/>
          <w:szCs w:val="22"/>
        </w:rPr>
      </w:pPr>
      <w:r w:rsidRPr="00BC530A">
        <w:rPr>
          <w:rFonts w:asciiTheme="minorHAnsi" w:hAnsiTheme="minorHAnsi" w:cstheme="minorHAnsi"/>
          <w:sz w:val="22"/>
          <w:szCs w:val="22"/>
        </w:rPr>
        <w:t>Confidential treatment of all communications and records pertaining to his/her care and his/her stay in the facility. His/her written permission shall be obtained before his/her medical records can be made available to anyone not directly concerned with his/her care. The facility has established policies to govern access and duplication of patient records.</w:t>
      </w:r>
    </w:p>
    <w:p w14:paraId="6D7C31CA" w14:textId="77777777" w:rsidR="00727E6F" w:rsidRPr="00BC530A" w:rsidRDefault="00727E6F" w:rsidP="00CC4786">
      <w:pPr>
        <w:pStyle w:val="ListParagraph"/>
        <w:widowControl w:val="0"/>
        <w:numPr>
          <w:ilvl w:val="0"/>
          <w:numId w:val="10"/>
        </w:numPr>
        <w:spacing w:after="0" w:line="290" w:lineRule="exact"/>
        <w:rPr>
          <w:rFonts w:asciiTheme="minorHAnsi" w:hAnsiTheme="minorHAnsi" w:cstheme="minorHAnsi"/>
          <w:sz w:val="22"/>
          <w:szCs w:val="22"/>
        </w:rPr>
      </w:pPr>
      <w:r w:rsidRPr="00BC530A">
        <w:rPr>
          <w:rFonts w:asciiTheme="minorHAnsi" w:hAnsiTheme="minorHAnsi" w:cstheme="minorHAnsi"/>
          <w:sz w:val="22"/>
          <w:szCs w:val="22"/>
        </w:rPr>
        <w:t>To leave the facility even against the advice of his/her physician.</w:t>
      </w:r>
    </w:p>
    <w:p w14:paraId="508F138F" w14:textId="77777777" w:rsidR="00727E6F" w:rsidRPr="00BC530A" w:rsidRDefault="00727E6F" w:rsidP="00CC4786">
      <w:pPr>
        <w:pStyle w:val="BodyText"/>
        <w:numPr>
          <w:ilvl w:val="0"/>
          <w:numId w:val="10"/>
        </w:numPr>
        <w:spacing w:after="0"/>
        <w:rPr>
          <w:rFonts w:asciiTheme="minorHAnsi" w:hAnsiTheme="minorHAnsi" w:cstheme="minorHAnsi"/>
          <w:sz w:val="22"/>
          <w:szCs w:val="22"/>
        </w:rPr>
      </w:pPr>
      <w:r w:rsidRPr="00BC530A">
        <w:rPr>
          <w:rFonts w:asciiTheme="minorHAnsi" w:hAnsiTheme="minorHAnsi" w:cstheme="minorHAnsi"/>
          <w:sz w:val="22"/>
          <w:szCs w:val="22"/>
        </w:rPr>
        <w:t>Reasonable continuity of care and to know in advance the time and location of appointment, as well as the physician providing the care.</w:t>
      </w:r>
    </w:p>
    <w:p w14:paraId="1BEE347C" w14:textId="0B236AB8" w:rsidR="00727E6F" w:rsidRPr="00BC530A" w:rsidRDefault="00727E6F" w:rsidP="00CC4786">
      <w:pPr>
        <w:pStyle w:val="ListParagraph"/>
        <w:widowControl w:val="0"/>
        <w:numPr>
          <w:ilvl w:val="0"/>
          <w:numId w:val="10"/>
        </w:numPr>
        <w:spacing w:after="0" w:line="310" w:lineRule="exact"/>
        <w:rPr>
          <w:rFonts w:asciiTheme="minorHAnsi" w:hAnsiTheme="minorHAnsi" w:cstheme="minorHAnsi"/>
          <w:sz w:val="22"/>
          <w:szCs w:val="22"/>
        </w:rPr>
      </w:pPr>
      <w:r w:rsidRPr="00BC530A">
        <w:rPr>
          <w:rFonts w:asciiTheme="minorHAnsi" w:hAnsiTheme="minorHAnsi" w:cstheme="minorHAnsi"/>
          <w:sz w:val="22"/>
          <w:szCs w:val="22"/>
        </w:rPr>
        <w:lastRenderedPageBreak/>
        <w:t xml:space="preserve">Be informed by his/her physician or a delegate of his/her physician of the continuing health care requirements following his/her discharge from the </w:t>
      </w:r>
      <w:r w:rsidR="003B7A1B" w:rsidRPr="00BC530A">
        <w:rPr>
          <w:rFonts w:asciiTheme="minorHAnsi" w:hAnsiTheme="minorHAnsi" w:cstheme="minorHAnsi"/>
          <w:sz w:val="22"/>
          <w:szCs w:val="22"/>
        </w:rPr>
        <w:t>facility.</w:t>
      </w:r>
    </w:p>
    <w:p w14:paraId="1C60433A" w14:textId="77777777" w:rsidR="00727E6F" w:rsidRPr="00BC530A" w:rsidRDefault="00727E6F" w:rsidP="00CC4786">
      <w:pPr>
        <w:pStyle w:val="ListParagraph"/>
        <w:widowControl w:val="0"/>
        <w:numPr>
          <w:ilvl w:val="0"/>
          <w:numId w:val="10"/>
        </w:numPr>
        <w:spacing w:after="0" w:line="310" w:lineRule="exact"/>
        <w:rPr>
          <w:rFonts w:asciiTheme="minorHAnsi" w:hAnsiTheme="minorHAnsi" w:cstheme="minorHAnsi"/>
          <w:sz w:val="22"/>
          <w:szCs w:val="22"/>
        </w:rPr>
      </w:pPr>
      <w:r w:rsidRPr="00BC530A">
        <w:rPr>
          <w:rFonts w:asciiTheme="minorHAnsi" w:hAnsiTheme="minorHAnsi" w:cstheme="minorHAnsi"/>
          <w:sz w:val="22"/>
          <w:szCs w:val="22"/>
        </w:rPr>
        <w:t>To know which facility rules and policies apply to his/her conduct while a patient.</w:t>
      </w:r>
    </w:p>
    <w:p w14:paraId="33FFDB2B" w14:textId="77777777" w:rsidR="00727E6F" w:rsidRDefault="00727E6F" w:rsidP="00CC4786">
      <w:pPr>
        <w:pStyle w:val="ListParagraph"/>
        <w:widowControl w:val="0"/>
        <w:numPr>
          <w:ilvl w:val="0"/>
          <w:numId w:val="10"/>
        </w:numPr>
        <w:spacing w:after="0" w:line="310" w:lineRule="exact"/>
        <w:rPr>
          <w:rFonts w:ascii="Arial Narrow" w:hAnsi="Arial Narrow"/>
          <w:sz w:val="22"/>
          <w:szCs w:val="22"/>
        </w:rPr>
      </w:pPr>
      <w:r w:rsidRPr="0098665C">
        <w:rPr>
          <w:rFonts w:ascii="Arial Narrow" w:hAnsi="Arial Narrow"/>
          <w:sz w:val="22"/>
          <w:szCs w:val="22"/>
        </w:rPr>
        <w:t>To</w:t>
      </w:r>
      <w:r w:rsidRPr="0098665C">
        <w:rPr>
          <w:rFonts w:ascii="Arial Narrow" w:hAnsi="Arial Narrow"/>
        </w:rPr>
        <w:t xml:space="preserve"> </w:t>
      </w:r>
      <w:r w:rsidRPr="0098665C">
        <w:rPr>
          <w:rFonts w:ascii="Arial Narrow" w:hAnsi="Arial Narrow"/>
          <w:sz w:val="22"/>
          <w:szCs w:val="22"/>
        </w:rPr>
        <w:t>have all patients</w:t>
      </w:r>
      <w:r>
        <w:rPr>
          <w:rFonts w:ascii="Arial Narrow" w:hAnsi="Arial Narrow"/>
          <w:sz w:val="22"/>
          <w:szCs w:val="22"/>
        </w:rPr>
        <w:t>’</w:t>
      </w:r>
      <w:r w:rsidRPr="0098665C">
        <w:rPr>
          <w:rFonts w:ascii="Arial Narrow" w:hAnsi="Arial Narrow"/>
          <w:sz w:val="22"/>
          <w:szCs w:val="22"/>
        </w:rPr>
        <w:t xml:space="preserve"> rights apply to the person who may have legal responsibility to make decisions regarding medical care on behalf of the patient. All personnel shall observe these patient’s rights.</w:t>
      </w:r>
    </w:p>
    <w:p w14:paraId="7987C4F4" w14:textId="1F32151B" w:rsidR="00727E6F" w:rsidRPr="003360A1" w:rsidRDefault="00727E6F" w:rsidP="00CC4786">
      <w:pPr>
        <w:pStyle w:val="ListParagraph"/>
        <w:widowControl w:val="0"/>
        <w:numPr>
          <w:ilvl w:val="0"/>
          <w:numId w:val="10"/>
        </w:numPr>
        <w:spacing w:after="0" w:line="310" w:lineRule="exact"/>
        <w:rPr>
          <w:rFonts w:ascii="Arial Narrow" w:hAnsi="Arial Narrow"/>
          <w:sz w:val="22"/>
          <w:szCs w:val="22"/>
        </w:rPr>
      </w:pPr>
      <w:r w:rsidRPr="003360A1">
        <w:rPr>
          <w:rFonts w:ascii="Arial Narrow" w:hAnsi="Arial Narrow"/>
          <w:sz w:val="22"/>
          <w:szCs w:val="22"/>
        </w:rPr>
        <w:t>To be informed of their right to change providers if other qualified providers are available</w:t>
      </w:r>
      <w:r w:rsidR="009C76AD">
        <w:rPr>
          <w:rFonts w:ascii="Arial Narrow" w:hAnsi="Arial Narrow"/>
          <w:sz w:val="22"/>
          <w:szCs w:val="22"/>
        </w:rPr>
        <w:t>.</w:t>
      </w:r>
    </w:p>
    <w:p w14:paraId="689BB7A7" w14:textId="77777777" w:rsidR="00727E6F" w:rsidRPr="0098665C" w:rsidRDefault="00727E6F" w:rsidP="00CC4786">
      <w:pPr>
        <w:pStyle w:val="ListParagraph"/>
        <w:widowControl w:val="0"/>
        <w:numPr>
          <w:ilvl w:val="0"/>
          <w:numId w:val="10"/>
        </w:numPr>
        <w:spacing w:after="0" w:line="310" w:lineRule="exact"/>
        <w:rPr>
          <w:rFonts w:ascii="Arial Narrow" w:hAnsi="Arial Narrow"/>
          <w:sz w:val="22"/>
          <w:szCs w:val="22"/>
        </w:rPr>
      </w:pPr>
      <w:r w:rsidRPr="0098665C">
        <w:rPr>
          <w:rFonts w:ascii="Arial Narrow" w:hAnsi="Arial Narrow"/>
          <w:sz w:val="22"/>
          <w:szCs w:val="22"/>
        </w:rPr>
        <w:t>To be informed of any research or experimental treatment or drugs and to refuse participation without compromise to the patient’s usual care. The patient’s written consent for participation in research shall be obtained and retained in his/ her patient record.</w:t>
      </w:r>
    </w:p>
    <w:p w14:paraId="38E17AFA" w14:textId="77777777" w:rsidR="00727E6F" w:rsidRPr="0098665C" w:rsidRDefault="00727E6F" w:rsidP="00CC4786">
      <w:pPr>
        <w:pStyle w:val="ListParagraph"/>
        <w:widowControl w:val="0"/>
        <w:numPr>
          <w:ilvl w:val="0"/>
          <w:numId w:val="10"/>
        </w:numPr>
        <w:tabs>
          <w:tab w:val="left" w:pos="270"/>
        </w:tabs>
        <w:spacing w:after="0" w:line="310" w:lineRule="exact"/>
        <w:rPr>
          <w:rFonts w:ascii="Arial Narrow" w:hAnsi="Arial Narrow"/>
          <w:sz w:val="22"/>
          <w:szCs w:val="22"/>
        </w:rPr>
      </w:pPr>
      <w:r w:rsidRPr="0098665C">
        <w:rPr>
          <w:rFonts w:ascii="Arial Narrow" w:hAnsi="Arial Narrow"/>
          <w:sz w:val="22"/>
          <w:szCs w:val="22"/>
        </w:rPr>
        <w:t>To examine and receive an explanation of his/her bill regardless of source of payment.</w:t>
      </w:r>
    </w:p>
    <w:p w14:paraId="3D37A595" w14:textId="77777777" w:rsidR="00727E6F" w:rsidRPr="0098665C" w:rsidRDefault="00727E6F" w:rsidP="00CC4786">
      <w:pPr>
        <w:pStyle w:val="ListParagraph"/>
        <w:numPr>
          <w:ilvl w:val="0"/>
          <w:numId w:val="10"/>
        </w:numPr>
        <w:spacing w:after="0" w:line="276" w:lineRule="auto"/>
        <w:rPr>
          <w:rFonts w:ascii="Arial Narrow" w:hAnsi="Arial Narrow"/>
          <w:sz w:val="22"/>
          <w:szCs w:val="22"/>
        </w:rPr>
      </w:pPr>
      <w:r w:rsidRPr="0098665C">
        <w:rPr>
          <w:rFonts w:ascii="Arial Narrow" w:hAnsi="Arial Narrow"/>
          <w:sz w:val="22"/>
          <w:szCs w:val="22"/>
        </w:rPr>
        <w:t>To appropriate assessment and management of pain.</w:t>
      </w:r>
    </w:p>
    <w:p w14:paraId="6F6B2A4C" w14:textId="2ACA7158" w:rsidR="00727E6F" w:rsidRPr="0098665C" w:rsidRDefault="00727E6F" w:rsidP="00CC4786">
      <w:pPr>
        <w:pStyle w:val="ListParagraph"/>
        <w:numPr>
          <w:ilvl w:val="0"/>
          <w:numId w:val="10"/>
        </w:numPr>
        <w:spacing w:after="0" w:line="276" w:lineRule="auto"/>
        <w:rPr>
          <w:rFonts w:ascii="Arial Narrow" w:hAnsi="Arial Narrow"/>
          <w:sz w:val="22"/>
          <w:szCs w:val="22"/>
        </w:rPr>
      </w:pPr>
      <w:r w:rsidRPr="0098665C">
        <w:rPr>
          <w:rFonts w:ascii="Arial Narrow" w:hAnsi="Arial Narrow"/>
          <w:sz w:val="22"/>
          <w:szCs w:val="22"/>
        </w:rPr>
        <w:t xml:space="preserve">Regarding care of the pediatric patient to be provided supportive and nurturing care which meets the emotional and physiological needs of the child and for the participation of the caregiver in decisions affecting medical treatment.  </w:t>
      </w:r>
    </w:p>
    <w:p w14:paraId="7D42A8CE" w14:textId="77777777" w:rsidR="00727E6F" w:rsidRDefault="00727E6F" w:rsidP="00CC4786">
      <w:pPr>
        <w:spacing w:after="0" w:line="276" w:lineRule="auto"/>
        <w:ind w:left="180"/>
        <w:rPr>
          <w:rFonts w:ascii="Arial Narrow" w:hAnsi="Arial Narrow"/>
          <w:b/>
          <w:sz w:val="22"/>
          <w:szCs w:val="22"/>
        </w:rPr>
      </w:pPr>
      <w:r w:rsidRPr="008D600D">
        <w:rPr>
          <w:rFonts w:ascii="Arial Narrow" w:hAnsi="Arial Narrow"/>
          <w:b/>
          <w:sz w:val="22"/>
          <w:szCs w:val="22"/>
          <w:u w:val="single"/>
        </w:rPr>
        <w:t>PATIENT RESPONSIBILITIES</w:t>
      </w:r>
      <w:r w:rsidRPr="00A13B35">
        <w:rPr>
          <w:rFonts w:ascii="Arial Narrow" w:hAnsi="Arial Narrow"/>
          <w:b/>
          <w:sz w:val="22"/>
          <w:szCs w:val="22"/>
        </w:rPr>
        <w:t>:</w:t>
      </w:r>
    </w:p>
    <w:p w14:paraId="0152E924" w14:textId="77777777" w:rsidR="00727E6F" w:rsidRPr="0099242B" w:rsidRDefault="00727E6F" w:rsidP="0099242B">
      <w:pPr>
        <w:pStyle w:val="ListParagraph"/>
        <w:numPr>
          <w:ilvl w:val="0"/>
          <w:numId w:val="12"/>
        </w:numPr>
        <w:spacing w:after="0" w:line="276" w:lineRule="auto"/>
        <w:rPr>
          <w:rFonts w:ascii="Arial Narrow" w:hAnsi="Arial Narrow"/>
          <w:sz w:val="22"/>
          <w:szCs w:val="22"/>
        </w:rPr>
      </w:pPr>
      <w:r w:rsidRPr="0099242B">
        <w:rPr>
          <w:rFonts w:ascii="Arial Narrow" w:hAnsi="Arial Narrow"/>
          <w:sz w:val="22"/>
          <w:szCs w:val="22"/>
        </w:rPr>
        <w:t>To provide accurate and complete information regarding present medical complaints, past illnesses, hospitalizations, medications, allergies and sensitivities and other matters relating to his/her health.</w:t>
      </w:r>
    </w:p>
    <w:p w14:paraId="64C6B8C2" w14:textId="77777777" w:rsidR="00727E6F" w:rsidRPr="0099242B" w:rsidRDefault="00727E6F" w:rsidP="0099242B">
      <w:pPr>
        <w:pStyle w:val="ListParagraph"/>
        <w:numPr>
          <w:ilvl w:val="0"/>
          <w:numId w:val="12"/>
        </w:numPr>
        <w:spacing w:after="0" w:line="276" w:lineRule="auto"/>
        <w:rPr>
          <w:rFonts w:ascii="Arial Narrow" w:hAnsi="Arial Narrow"/>
          <w:sz w:val="22"/>
          <w:szCs w:val="22"/>
        </w:rPr>
      </w:pPr>
      <w:r w:rsidRPr="0099242B">
        <w:rPr>
          <w:rFonts w:ascii="Arial Narrow" w:hAnsi="Arial Narrow"/>
          <w:sz w:val="22"/>
          <w:szCs w:val="22"/>
        </w:rPr>
        <w:t>To inform their provider about any living will, medical power of attorney, or other advance healthcare directive in effect.</w:t>
      </w:r>
    </w:p>
    <w:p w14:paraId="36AACA89" w14:textId="77777777" w:rsidR="00727E6F" w:rsidRPr="0099242B" w:rsidRDefault="00727E6F" w:rsidP="0099242B">
      <w:pPr>
        <w:pStyle w:val="ListParagraph"/>
        <w:numPr>
          <w:ilvl w:val="0"/>
          <w:numId w:val="12"/>
        </w:numPr>
        <w:spacing w:after="0" w:line="276" w:lineRule="auto"/>
        <w:rPr>
          <w:rFonts w:ascii="Arial Narrow" w:hAnsi="Arial Narrow"/>
          <w:sz w:val="22"/>
          <w:szCs w:val="22"/>
        </w:rPr>
      </w:pPr>
      <w:r w:rsidRPr="0099242B">
        <w:rPr>
          <w:rFonts w:ascii="Arial Narrow" w:hAnsi="Arial Narrow"/>
          <w:sz w:val="22"/>
          <w:szCs w:val="22"/>
        </w:rPr>
        <w:t>To accept personal financial responsibility for any charges not covered by their insurance.</w:t>
      </w:r>
    </w:p>
    <w:p w14:paraId="5128C9D4" w14:textId="77777777" w:rsidR="00727E6F" w:rsidRPr="0099242B" w:rsidRDefault="00727E6F" w:rsidP="0099242B">
      <w:pPr>
        <w:pStyle w:val="ListParagraph"/>
        <w:numPr>
          <w:ilvl w:val="0"/>
          <w:numId w:val="12"/>
        </w:numPr>
        <w:spacing w:after="0" w:line="276" w:lineRule="auto"/>
        <w:rPr>
          <w:rFonts w:ascii="Arial Narrow" w:hAnsi="Arial Narrow"/>
          <w:sz w:val="22"/>
          <w:szCs w:val="22"/>
        </w:rPr>
      </w:pPr>
      <w:r w:rsidRPr="0099242B">
        <w:rPr>
          <w:rFonts w:ascii="Arial Narrow" w:hAnsi="Arial Narrow"/>
          <w:sz w:val="22"/>
          <w:szCs w:val="22"/>
        </w:rPr>
        <w:t>The patient and family are responsible for asking questions when they do not understand what they have been told about the patient’s care.</w:t>
      </w:r>
    </w:p>
    <w:p w14:paraId="24D39E9D" w14:textId="77777777" w:rsidR="00727E6F" w:rsidRPr="0099242B" w:rsidRDefault="00727E6F" w:rsidP="0099242B">
      <w:pPr>
        <w:pStyle w:val="ListParagraph"/>
        <w:numPr>
          <w:ilvl w:val="0"/>
          <w:numId w:val="12"/>
        </w:numPr>
        <w:spacing w:after="0" w:line="276" w:lineRule="auto"/>
        <w:rPr>
          <w:rFonts w:ascii="Arial Narrow" w:hAnsi="Arial Narrow"/>
          <w:sz w:val="22"/>
          <w:szCs w:val="22"/>
        </w:rPr>
      </w:pPr>
      <w:r w:rsidRPr="0099242B">
        <w:rPr>
          <w:rFonts w:ascii="Arial Narrow" w:hAnsi="Arial Narrow"/>
          <w:sz w:val="22"/>
          <w:szCs w:val="22"/>
        </w:rPr>
        <w:t>The patient is responsible for following the treatment plan established by his/her physician.</w:t>
      </w:r>
    </w:p>
    <w:p w14:paraId="6578A348" w14:textId="77777777" w:rsidR="00727E6F" w:rsidRPr="0099242B" w:rsidRDefault="00727E6F" w:rsidP="0099242B">
      <w:pPr>
        <w:pStyle w:val="ListParagraph"/>
        <w:numPr>
          <w:ilvl w:val="0"/>
          <w:numId w:val="12"/>
        </w:numPr>
        <w:spacing w:after="0" w:line="276" w:lineRule="auto"/>
        <w:rPr>
          <w:rFonts w:ascii="Arial Narrow" w:hAnsi="Arial Narrow"/>
          <w:sz w:val="22"/>
          <w:szCs w:val="22"/>
        </w:rPr>
      </w:pPr>
      <w:r w:rsidRPr="0099242B">
        <w:rPr>
          <w:rFonts w:ascii="Arial Narrow" w:hAnsi="Arial Narrow"/>
          <w:sz w:val="22"/>
          <w:szCs w:val="22"/>
        </w:rPr>
        <w:t>The patient is responsible for keeping appointments and notifying the physician or facility when unable to do so.</w:t>
      </w:r>
    </w:p>
    <w:p w14:paraId="601CEE7A" w14:textId="77777777" w:rsidR="00727E6F" w:rsidRPr="0099242B" w:rsidRDefault="00727E6F" w:rsidP="0099242B">
      <w:pPr>
        <w:pStyle w:val="ListParagraph"/>
        <w:numPr>
          <w:ilvl w:val="0"/>
          <w:numId w:val="12"/>
        </w:numPr>
        <w:spacing w:after="0" w:line="276" w:lineRule="auto"/>
        <w:rPr>
          <w:rFonts w:ascii="Arial Narrow" w:hAnsi="Arial Narrow"/>
          <w:sz w:val="22"/>
          <w:szCs w:val="22"/>
        </w:rPr>
      </w:pPr>
      <w:r w:rsidRPr="0099242B">
        <w:rPr>
          <w:rFonts w:ascii="Arial Narrow" w:hAnsi="Arial Narrow"/>
          <w:sz w:val="22"/>
          <w:szCs w:val="22"/>
        </w:rPr>
        <w:t>The patient and/or patient representative is responsible for disposition of patient valuables.</w:t>
      </w:r>
    </w:p>
    <w:p w14:paraId="50F598AF" w14:textId="77777777" w:rsidR="00727E6F" w:rsidRPr="0099242B" w:rsidRDefault="00727E6F" w:rsidP="0099242B">
      <w:pPr>
        <w:pStyle w:val="ListParagraph"/>
        <w:numPr>
          <w:ilvl w:val="0"/>
          <w:numId w:val="12"/>
        </w:numPr>
        <w:spacing w:after="0" w:line="276" w:lineRule="auto"/>
        <w:rPr>
          <w:rFonts w:ascii="Arial Narrow" w:hAnsi="Arial Narrow"/>
          <w:sz w:val="22"/>
          <w:szCs w:val="22"/>
        </w:rPr>
      </w:pPr>
      <w:r w:rsidRPr="0099242B">
        <w:rPr>
          <w:rFonts w:ascii="Arial Narrow" w:hAnsi="Arial Narrow"/>
          <w:sz w:val="22"/>
          <w:szCs w:val="22"/>
        </w:rPr>
        <w:t>The patient is responsible for arranging transportation home from the facility and to have someone remain with him/her for a period of time designated by his/her physician.</w:t>
      </w:r>
    </w:p>
    <w:p w14:paraId="78EF4DA8" w14:textId="77777777" w:rsidR="00727E6F" w:rsidRPr="0099242B" w:rsidRDefault="00727E6F" w:rsidP="0099242B">
      <w:pPr>
        <w:pStyle w:val="ListParagraph"/>
        <w:numPr>
          <w:ilvl w:val="0"/>
          <w:numId w:val="12"/>
        </w:numPr>
        <w:spacing w:after="0" w:line="276" w:lineRule="auto"/>
        <w:rPr>
          <w:rFonts w:ascii="Arial Narrow" w:hAnsi="Arial Narrow"/>
          <w:sz w:val="22"/>
          <w:szCs w:val="22"/>
        </w:rPr>
      </w:pPr>
      <w:r w:rsidRPr="0099242B">
        <w:rPr>
          <w:rFonts w:ascii="Arial Narrow" w:hAnsi="Arial Narrow"/>
          <w:sz w:val="22"/>
          <w:szCs w:val="22"/>
        </w:rPr>
        <w:t>In the case of pediatric patients, a parent or guardian is responsible to remain in the facility for the duration of the patient’s stay in the facility. The parent or legal guardian is responsible for participating in decision making regarding the patient’s care.</w:t>
      </w:r>
    </w:p>
    <w:p w14:paraId="0F832F4E" w14:textId="77777777" w:rsidR="00727E6F" w:rsidRPr="0099242B" w:rsidRDefault="00727E6F" w:rsidP="0099242B">
      <w:pPr>
        <w:pStyle w:val="ListParagraph"/>
        <w:numPr>
          <w:ilvl w:val="0"/>
          <w:numId w:val="12"/>
        </w:numPr>
        <w:spacing w:after="0" w:line="276" w:lineRule="auto"/>
        <w:rPr>
          <w:rFonts w:ascii="Arial Narrow" w:hAnsi="Arial Narrow"/>
          <w:sz w:val="22"/>
          <w:szCs w:val="22"/>
        </w:rPr>
      </w:pPr>
      <w:r w:rsidRPr="0099242B">
        <w:rPr>
          <w:rFonts w:ascii="Arial Narrow" w:hAnsi="Arial Narrow"/>
          <w:sz w:val="22"/>
          <w:szCs w:val="22"/>
        </w:rPr>
        <w:t>The patient is responsible for his/her actions should he/she refuse treatment or not follow the physician’s orders.</w:t>
      </w:r>
    </w:p>
    <w:p w14:paraId="36BA6DD2" w14:textId="77777777" w:rsidR="00727E6F" w:rsidRPr="0099242B" w:rsidRDefault="00727E6F" w:rsidP="0099242B">
      <w:pPr>
        <w:pStyle w:val="ListParagraph"/>
        <w:numPr>
          <w:ilvl w:val="0"/>
          <w:numId w:val="12"/>
        </w:numPr>
        <w:spacing w:after="0" w:line="276" w:lineRule="auto"/>
        <w:rPr>
          <w:rFonts w:ascii="Arial Narrow" w:hAnsi="Arial Narrow"/>
          <w:sz w:val="22"/>
          <w:szCs w:val="22"/>
        </w:rPr>
      </w:pPr>
      <w:r w:rsidRPr="0099242B">
        <w:rPr>
          <w:rFonts w:ascii="Arial Narrow" w:hAnsi="Arial Narrow"/>
          <w:sz w:val="22"/>
          <w:szCs w:val="22"/>
        </w:rPr>
        <w:t>The patient is responsible for being considerate of the rights of other patients, visitors, and facility personnel.</w:t>
      </w:r>
    </w:p>
    <w:p w14:paraId="2913EAC1" w14:textId="29FD4C1E" w:rsidR="00727E6F" w:rsidRPr="0099242B" w:rsidRDefault="00727E6F" w:rsidP="0099242B">
      <w:pPr>
        <w:pStyle w:val="ListParagraph"/>
        <w:numPr>
          <w:ilvl w:val="0"/>
          <w:numId w:val="12"/>
        </w:numPr>
        <w:spacing w:after="0" w:line="240" w:lineRule="auto"/>
        <w:rPr>
          <w:rFonts w:ascii="Arial Narrow" w:hAnsi="Arial Narrow"/>
          <w:sz w:val="22"/>
          <w:szCs w:val="20"/>
        </w:rPr>
      </w:pPr>
      <w:r w:rsidRPr="0099242B">
        <w:rPr>
          <w:rFonts w:ascii="Arial Narrow" w:hAnsi="Arial Narrow"/>
          <w:sz w:val="22"/>
          <w:szCs w:val="20"/>
        </w:rPr>
        <w:t>To be respectful of all the healthcare professionals and staff, as well as other patients.</w:t>
      </w:r>
    </w:p>
    <w:p w14:paraId="09701E3E" w14:textId="0A140412" w:rsidR="00A833DB" w:rsidRPr="00353403" w:rsidRDefault="00A833DB" w:rsidP="008D600D">
      <w:pPr>
        <w:tabs>
          <w:tab w:val="left" w:pos="6470"/>
        </w:tabs>
        <w:spacing w:line="276" w:lineRule="auto"/>
        <w:rPr>
          <w:rFonts w:ascii="Arial Narrow" w:hAnsi="Arial Narrow"/>
          <w:sz w:val="22"/>
          <w:szCs w:val="22"/>
        </w:rPr>
      </w:pPr>
    </w:p>
    <w:p w14:paraId="08F9CE96" w14:textId="77777777" w:rsidR="00F62676" w:rsidRDefault="00F62676" w:rsidP="00F62676">
      <w:pPr>
        <w:spacing w:line="310" w:lineRule="exact"/>
        <w:jc w:val="center"/>
        <w:rPr>
          <w:rFonts w:ascii="Arial Narrow" w:hAnsi="Arial Narrow"/>
          <w:b/>
          <w:bCs/>
          <w:i/>
          <w:iCs/>
          <w:sz w:val="24"/>
          <w:szCs w:val="24"/>
          <w:u w:val="single"/>
        </w:rPr>
      </w:pPr>
      <w:r>
        <w:rPr>
          <w:rFonts w:ascii="Arial Narrow" w:hAnsi="Arial Narrow"/>
          <w:b/>
          <w:bCs/>
          <w:i/>
          <w:iCs/>
          <w:sz w:val="24"/>
          <w:szCs w:val="24"/>
          <w:u w:val="single"/>
        </w:rPr>
        <w:t>If you need an interpreter:</w:t>
      </w:r>
    </w:p>
    <w:p w14:paraId="4600B83D" w14:textId="7BBCE946" w:rsidR="00F62676" w:rsidRPr="008D600D" w:rsidRDefault="00F62676" w:rsidP="008D600D">
      <w:pPr>
        <w:jc w:val="center"/>
        <w:rPr>
          <w:rFonts w:ascii="Arial Narrow" w:hAnsi="Arial Narrow"/>
          <w:sz w:val="22"/>
          <w:szCs w:val="22"/>
        </w:rPr>
      </w:pPr>
      <w:r w:rsidRPr="001F2486">
        <w:rPr>
          <w:rFonts w:ascii="Arial Narrow" w:hAnsi="Arial Narrow"/>
          <w:sz w:val="22"/>
          <w:szCs w:val="22"/>
        </w:rPr>
        <w:t>If you will need a</w:t>
      </w:r>
      <w:r>
        <w:rPr>
          <w:rFonts w:ascii="Arial Narrow" w:hAnsi="Arial Narrow"/>
          <w:sz w:val="22"/>
          <w:szCs w:val="22"/>
        </w:rPr>
        <w:t>n interpreter</w:t>
      </w:r>
      <w:r w:rsidRPr="001F2486">
        <w:rPr>
          <w:rFonts w:ascii="Arial Narrow" w:hAnsi="Arial Narrow"/>
          <w:sz w:val="22"/>
          <w:szCs w:val="22"/>
        </w:rPr>
        <w:t>,</w:t>
      </w:r>
      <w:r w:rsidRPr="001F2486">
        <w:rPr>
          <w:rFonts w:ascii="Arial Narrow" w:hAnsi="Arial Narrow"/>
          <w:color w:val="1F497D"/>
          <w:sz w:val="22"/>
          <w:szCs w:val="22"/>
        </w:rPr>
        <w:t xml:space="preserve"> </w:t>
      </w:r>
      <w:r w:rsidRPr="001F2486">
        <w:rPr>
          <w:rFonts w:ascii="Arial Narrow" w:hAnsi="Arial Narrow"/>
          <w:b/>
          <w:color w:val="auto"/>
          <w:sz w:val="22"/>
          <w:szCs w:val="22"/>
        </w:rPr>
        <w:t>please let us know</w:t>
      </w:r>
      <w:r w:rsidRPr="001F2486">
        <w:rPr>
          <w:rFonts w:ascii="Arial Narrow" w:hAnsi="Arial Narrow"/>
          <w:color w:val="1F497D"/>
          <w:sz w:val="22"/>
          <w:szCs w:val="22"/>
        </w:rPr>
        <w:t xml:space="preserve"> </w:t>
      </w:r>
      <w:r>
        <w:rPr>
          <w:rFonts w:ascii="Arial Narrow" w:hAnsi="Arial Narrow"/>
          <w:color w:val="1F497D"/>
          <w:sz w:val="22"/>
          <w:szCs w:val="22"/>
        </w:rPr>
        <w:t xml:space="preserve">   </w:t>
      </w:r>
      <w:r w:rsidRPr="001F2486">
        <w:rPr>
          <w:rFonts w:ascii="Arial Narrow" w:hAnsi="Arial Narrow"/>
          <w:color w:val="auto"/>
          <w:sz w:val="22"/>
          <w:szCs w:val="22"/>
        </w:rPr>
        <w:t>and</w:t>
      </w:r>
      <w:r w:rsidRPr="001F2486">
        <w:rPr>
          <w:rFonts w:ascii="Arial Narrow" w:hAnsi="Arial Narrow"/>
          <w:sz w:val="22"/>
          <w:szCs w:val="22"/>
        </w:rPr>
        <w:t xml:space="preserve"> one will be provided for you.  If you have someone who can translate confidential, medical </w:t>
      </w:r>
      <w:r>
        <w:rPr>
          <w:rFonts w:ascii="Arial Narrow" w:hAnsi="Arial Narrow"/>
          <w:sz w:val="22"/>
          <w:szCs w:val="22"/>
        </w:rPr>
        <w:t xml:space="preserve">  </w:t>
      </w:r>
      <w:r w:rsidRPr="001F2486">
        <w:rPr>
          <w:rFonts w:ascii="Arial Narrow" w:hAnsi="Arial Narrow"/>
          <w:sz w:val="22"/>
          <w:szCs w:val="22"/>
        </w:rPr>
        <w:t>and financial information for you please make arrangement</w:t>
      </w:r>
      <w:r>
        <w:rPr>
          <w:rFonts w:ascii="Arial Narrow" w:hAnsi="Arial Narrow"/>
          <w:sz w:val="22"/>
          <w:szCs w:val="22"/>
        </w:rPr>
        <w:t xml:space="preserve">s to have them accompany you on </w:t>
      </w:r>
      <w:r w:rsidRPr="001F2486">
        <w:rPr>
          <w:rFonts w:ascii="Arial Narrow" w:hAnsi="Arial Narrow"/>
          <w:sz w:val="22"/>
          <w:szCs w:val="22"/>
        </w:rPr>
        <w:t>the day of your procedure</w:t>
      </w:r>
      <w:r>
        <w:rPr>
          <w:rFonts w:ascii="Arial Narrow" w:hAnsi="Arial Narrow"/>
          <w:sz w:val="22"/>
          <w:szCs w:val="22"/>
        </w:rPr>
        <w:t>.</w:t>
      </w:r>
    </w:p>
    <w:p w14:paraId="24A8DB05" w14:textId="2DE4F47A" w:rsidR="00F62676" w:rsidRDefault="0091609E" w:rsidP="00F62676">
      <w:pPr>
        <w:widowControl w:val="0"/>
        <w:spacing w:line="180" w:lineRule="auto"/>
        <w:rPr>
          <w:rFonts w:ascii="Arial Narrow" w:hAnsi="Arial Narrow"/>
          <w:b/>
          <w:bCs/>
          <w:sz w:val="20"/>
          <w:szCs w:val="20"/>
          <w:u w:val="single"/>
        </w:rPr>
      </w:pPr>
      <w:r>
        <w:rPr>
          <w:noProof/>
        </w:rPr>
        <w:lastRenderedPageBreak/>
        <mc:AlternateContent>
          <mc:Choice Requires="wps">
            <w:drawing>
              <wp:anchor distT="0" distB="0" distL="114300" distR="114300" simplePos="0" relativeHeight="251662336" behindDoc="0" locked="0" layoutInCell="1" allowOverlap="1" wp14:anchorId="6A555A43" wp14:editId="2BB3DAFD">
                <wp:simplePos x="0" y="0"/>
                <wp:positionH relativeFrom="column">
                  <wp:posOffset>5287010</wp:posOffset>
                </wp:positionH>
                <wp:positionV relativeFrom="paragraph">
                  <wp:posOffset>85725</wp:posOffset>
                </wp:positionV>
                <wp:extent cx="3656965" cy="1485900"/>
                <wp:effectExtent l="0" t="0" r="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FA61C" w14:textId="77777777" w:rsidR="00F62676" w:rsidRPr="00084A7D" w:rsidRDefault="00F62676" w:rsidP="00BC530A">
                            <w:pPr>
                              <w:widowControl w:val="0"/>
                              <w:spacing w:after="0"/>
                              <w:rPr>
                                <w:rFonts w:ascii="Arial Narrow" w:hAnsi="Arial Narrow"/>
                                <w:bCs/>
                                <w:sz w:val="20"/>
                                <w:szCs w:val="20"/>
                              </w:rPr>
                            </w:pPr>
                            <w:r>
                              <w:rPr>
                                <w:rFonts w:ascii="Arial Narrow" w:hAnsi="Arial Narrow"/>
                                <w:b/>
                                <w:bCs/>
                                <w:sz w:val="20"/>
                                <w:szCs w:val="20"/>
                                <w:u w:val="single"/>
                              </w:rPr>
                              <w:t>Privacy and Safety</w:t>
                            </w:r>
                          </w:p>
                          <w:p w14:paraId="7FB4779B" w14:textId="77777777" w:rsidR="00F62676" w:rsidRDefault="00F62676" w:rsidP="00BC530A">
                            <w:pPr>
                              <w:widowControl w:val="0"/>
                              <w:spacing w:after="0" w:line="180" w:lineRule="auto"/>
                              <w:rPr>
                                <w:rFonts w:ascii="Arial Narrow" w:hAnsi="Arial Narrow"/>
                                <w:b/>
                                <w:bCs/>
                                <w:i/>
                                <w:iCs/>
                                <w:sz w:val="20"/>
                                <w:szCs w:val="20"/>
                              </w:rPr>
                            </w:pPr>
                            <w:r>
                              <w:rPr>
                                <w:rFonts w:ascii="Arial Narrow" w:hAnsi="Arial Narrow"/>
                                <w:b/>
                                <w:bCs/>
                                <w:i/>
                                <w:iCs/>
                                <w:sz w:val="20"/>
                                <w:szCs w:val="20"/>
                              </w:rPr>
                              <w:t>The patient has the right to:</w:t>
                            </w:r>
                          </w:p>
                          <w:p w14:paraId="495D63AD" w14:textId="77777777" w:rsidR="00F62676" w:rsidRDefault="00F62676" w:rsidP="00BC530A">
                            <w:pPr>
                              <w:widowControl w:val="0"/>
                              <w:spacing w:after="0"/>
                              <w:rPr>
                                <w:rFonts w:ascii="Arial Narrow" w:hAnsi="Arial Narrow"/>
                                <w:sz w:val="20"/>
                                <w:szCs w:val="20"/>
                              </w:rPr>
                            </w:pPr>
                            <w:r>
                              <w:rPr>
                                <w:rFonts w:ascii="Arial Narrow" w:hAnsi="Arial Narrow"/>
                                <w:sz w:val="20"/>
                                <w:szCs w:val="20"/>
                              </w:rPr>
                              <w:t>• Personal privacy</w:t>
                            </w:r>
                          </w:p>
                          <w:p w14:paraId="1EC5D31E" w14:textId="77777777" w:rsidR="00F62676" w:rsidRDefault="00F62676" w:rsidP="00BC530A">
                            <w:pPr>
                              <w:widowControl w:val="0"/>
                              <w:spacing w:after="0"/>
                              <w:rPr>
                                <w:rFonts w:ascii="Arial Narrow" w:hAnsi="Arial Narrow"/>
                                <w:sz w:val="20"/>
                                <w:szCs w:val="20"/>
                              </w:rPr>
                            </w:pPr>
                            <w:r>
                              <w:rPr>
                                <w:rFonts w:ascii="Arial Narrow" w:hAnsi="Arial Narrow"/>
                                <w:sz w:val="20"/>
                                <w:szCs w:val="20"/>
                              </w:rPr>
                              <w:t>• Receive care in a safe setting</w:t>
                            </w:r>
                          </w:p>
                          <w:p w14:paraId="2640F5A0" w14:textId="77777777" w:rsidR="00F62676" w:rsidRDefault="00F62676" w:rsidP="00BC530A">
                            <w:pPr>
                              <w:spacing w:after="0"/>
                              <w:rPr>
                                <w:rFonts w:ascii="Arial Narrow" w:hAnsi="Arial Narrow"/>
                                <w:sz w:val="20"/>
                                <w:szCs w:val="20"/>
                              </w:rPr>
                            </w:pPr>
                            <w:r>
                              <w:rPr>
                                <w:rFonts w:ascii="Arial Narrow" w:hAnsi="Arial Narrow"/>
                                <w:sz w:val="20"/>
                                <w:szCs w:val="20"/>
                              </w:rPr>
                              <w:t>• Be free from all forms of abuse or harassment</w:t>
                            </w:r>
                          </w:p>
                          <w:p w14:paraId="251BB8CB" w14:textId="77777777" w:rsidR="00F62676" w:rsidRDefault="00F62676" w:rsidP="00F62676"/>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A555A43" id="_x0000_t202" coordsize="21600,21600" o:spt="202" path="m,l,21600r21600,l21600,xe">
                <v:stroke joinstyle="miter"/>
                <v:path gradientshapeok="t" o:connecttype="rect"/>
              </v:shapetype>
              <v:shape id="Text Box 43" o:spid="_x0000_s1026" type="#_x0000_t202" style="position:absolute;margin-left:416.3pt;margin-top:6.75pt;width:287.95pt;height:117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" filled="f" stroked="f">
                <v:textbox>
                  <w:txbxContent>
                    <w:p w14:paraId="589FA61C" w14:textId="77777777" w:rsidR="00F62676" w:rsidRPr="00084A7D" w:rsidRDefault="00F62676" w:rsidP="00BC530A">
                      <w:pPr>
                        <w:widowControl w:val="0"/>
                        <w:spacing w:after="0"/>
                        <w:rPr>
                          <w:rFonts w:ascii="Arial Narrow" w:hAnsi="Arial Narrow"/>
                          <w:bCs/>
                          <w:sz w:val="20"/>
                          <w:szCs w:val="20"/>
                        </w:rPr>
                      </w:pPr>
                      <w:r>
                        <w:rPr>
                          <w:rFonts w:ascii="Arial Narrow" w:hAnsi="Arial Narrow"/>
                          <w:b/>
                          <w:bCs/>
                          <w:sz w:val="20"/>
                          <w:szCs w:val="20"/>
                          <w:u w:val="single"/>
                        </w:rPr>
                        <w:t>Privacy and Safety</w:t>
                      </w:r>
                    </w:p>
                    <w:p w14:paraId="7FB4779B" w14:textId="77777777" w:rsidR="00F62676" w:rsidRDefault="00F62676" w:rsidP="00BC530A">
                      <w:pPr>
                        <w:widowControl w:val="0"/>
                        <w:spacing w:after="0" w:line="180" w:lineRule="auto"/>
                        <w:rPr>
                          <w:rFonts w:ascii="Arial Narrow" w:hAnsi="Arial Narrow"/>
                          <w:b/>
                          <w:bCs/>
                          <w:i/>
                          <w:iCs/>
                          <w:sz w:val="20"/>
                          <w:szCs w:val="20"/>
                        </w:rPr>
                      </w:pPr>
                      <w:r>
                        <w:rPr>
                          <w:rFonts w:ascii="Arial Narrow" w:hAnsi="Arial Narrow"/>
                          <w:b/>
                          <w:bCs/>
                          <w:i/>
                          <w:iCs/>
                          <w:sz w:val="20"/>
                          <w:szCs w:val="20"/>
                        </w:rPr>
                        <w:t>The patient has the right to:</w:t>
                      </w:r>
                    </w:p>
                    <w:p w14:paraId="495D63AD" w14:textId="77777777" w:rsidR="00F62676" w:rsidRDefault="00F62676" w:rsidP="00BC530A">
                      <w:pPr>
                        <w:widowControl w:val="0"/>
                        <w:spacing w:after="0"/>
                        <w:rPr>
                          <w:rFonts w:ascii="Arial Narrow" w:hAnsi="Arial Narrow"/>
                          <w:sz w:val="20"/>
                          <w:szCs w:val="20"/>
                        </w:rPr>
                      </w:pPr>
                      <w:r>
                        <w:rPr>
                          <w:rFonts w:ascii="Arial Narrow" w:hAnsi="Arial Narrow"/>
                          <w:sz w:val="20"/>
                          <w:szCs w:val="20"/>
                        </w:rPr>
                        <w:t>• Personal privacy</w:t>
                      </w:r>
                    </w:p>
                    <w:p w14:paraId="1EC5D31E" w14:textId="77777777" w:rsidR="00F62676" w:rsidRDefault="00F62676" w:rsidP="00BC530A">
                      <w:pPr>
                        <w:widowControl w:val="0"/>
                        <w:spacing w:after="0"/>
                        <w:rPr>
                          <w:rFonts w:ascii="Arial Narrow" w:hAnsi="Arial Narrow"/>
                          <w:sz w:val="20"/>
                          <w:szCs w:val="20"/>
                        </w:rPr>
                      </w:pPr>
                      <w:r>
                        <w:rPr>
                          <w:rFonts w:ascii="Arial Narrow" w:hAnsi="Arial Narrow"/>
                          <w:sz w:val="20"/>
                          <w:szCs w:val="20"/>
                        </w:rPr>
                        <w:t>• Receive care in a safe setting</w:t>
                      </w:r>
                    </w:p>
                    <w:p w14:paraId="2640F5A0" w14:textId="77777777" w:rsidR="00F62676" w:rsidRDefault="00F62676" w:rsidP="00BC530A">
                      <w:pPr>
                        <w:spacing w:after="0"/>
                        <w:rPr>
                          <w:rFonts w:ascii="Arial Narrow" w:hAnsi="Arial Narrow"/>
                          <w:sz w:val="20"/>
                          <w:szCs w:val="20"/>
                        </w:rPr>
                      </w:pPr>
                      <w:r>
                        <w:rPr>
                          <w:rFonts w:ascii="Arial Narrow" w:hAnsi="Arial Narrow"/>
                          <w:sz w:val="20"/>
                          <w:szCs w:val="20"/>
                        </w:rPr>
                        <w:t>• Be free from all forms of abuse or harassment</w:t>
                      </w:r>
                    </w:p>
                    <w:p w14:paraId="251BB8CB" w14:textId="77777777" w:rsidR="00F62676" w:rsidRDefault="00F62676" w:rsidP="00F62676"/>
                  </w:txbxContent>
                </v:textbox>
              </v:shape>
            </w:pict>
          </mc:Fallback>
        </mc:AlternateContent>
      </w:r>
    </w:p>
    <w:p w14:paraId="7CE72701" w14:textId="77777777" w:rsidR="00F62676" w:rsidRDefault="00F62676" w:rsidP="00F62676">
      <w:pPr>
        <w:widowControl w:val="0"/>
        <w:spacing w:line="180" w:lineRule="auto"/>
        <w:rPr>
          <w:rFonts w:ascii="Arial Narrow" w:hAnsi="Arial Narrow"/>
          <w:b/>
          <w:bCs/>
          <w:sz w:val="20"/>
          <w:szCs w:val="20"/>
          <w:u w:val="single"/>
        </w:rPr>
      </w:pPr>
      <w:r>
        <w:rPr>
          <w:rFonts w:ascii="Arial Narrow" w:hAnsi="Arial Narrow"/>
          <w:b/>
          <w:bCs/>
          <w:sz w:val="20"/>
          <w:szCs w:val="20"/>
          <w:u w:val="single"/>
        </w:rPr>
        <w:t>Rights and Respect for Property and Person</w:t>
      </w:r>
    </w:p>
    <w:p w14:paraId="4AD0498C" w14:textId="77777777" w:rsidR="00F62676" w:rsidRDefault="00F62676" w:rsidP="00F62676">
      <w:pPr>
        <w:widowControl w:val="0"/>
        <w:spacing w:line="180" w:lineRule="auto"/>
        <w:rPr>
          <w:rFonts w:ascii="Arial Narrow" w:hAnsi="Arial Narrow"/>
          <w:b/>
          <w:bCs/>
          <w:i/>
          <w:iCs/>
          <w:sz w:val="20"/>
          <w:szCs w:val="20"/>
        </w:rPr>
      </w:pPr>
      <w:r>
        <w:rPr>
          <w:rFonts w:ascii="Arial Narrow" w:hAnsi="Arial Narrow"/>
          <w:b/>
          <w:bCs/>
          <w:i/>
          <w:iCs/>
          <w:sz w:val="20"/>
          <w:szCs w:val="20"/>
        </w:rPr>
        <w:t>The patient has the right to:</w:t>
      </w:r>
    </w:p>
    <w:p w14:paraId="33A26730" w14:textId="77777777" w:rsidR="00F62676" w:rsidRDefault="00F62676" w:rsidP="000A6018">
      <w:pPr>
        <w:widowControl w:val="0"/>
        <w:tabs>
          <w:tab w:val="left" w:pos="89"/>
        </w:tabs>
        <w:spacing w:after="0"/>
        <w:rPr>
          <w:rFonts w:ascii="Arial Narrow" w:hAnsi="Arial Narrow"/>
          <w:sz w:val="20"/>
          <w:szCs w:val="20"/>
        </w:rPr>
      </w:pPr>
      <w:r>
        <w:rPr>
          <w:rFonts w:ascii="Arial Narrow" w:hAnsi="Arial Narrow"/>
          <w:sz w:val="20"/>
          <w:szCs w:val="20"/>
        </w:rPr>
        <w:t>• Exercise his or her rights without being subjected to discrimination or reprisal.</w:t>
      </w:r>
    </w:p>
    <w:p w14:paraId="785D626B" w14:textId="77777777" w:rsidR="00F62676" w:rsidRDefault="00F62676" w:rsidP="000A6018">
      <w:pPr>
        <w:widowControl w:val="0"/>
        <w:tabs>
          <w:tab w:val="left" w:pos="89"/>
        </w:tabs>
        <w:spacing w:after="0"/>
        <w:rPr>
          <w:rFonts w:ascii="Arial Narrow" w:hAnsi="Arial Narrow"/>
          <w:sz w:val="20"/>
          <w:szCs w:val="20"/>
        </w:rPr>
      </w:pPr>
      <w:r>
        <w:rPr>
          <w:rFonts w:ascii="Arial Narrow" w:hAnsi="Arial Narrow"/>
          <w:sz w:val="20"/>
          <w:szCs w:val="20"/>
        </w:rPr>
        <w:t>• Voice a grievance regarding treatment or care that is, or fails to be, furnished.</w:t>
      </w:r>
    </w:p>
    <w:p w14:paraId="319595BD" w14:textId="77777777" w:rsidR="00F62676" w:rsidRDefault="00F62676" w:rsidP="000A6018">
      <w:pPr>
        <w:widowControl w:val="0"/>
        <w:spacing w:after="0"/>
        <w:rPr>
          <w:rFonts w:ascii="Arial Narrow" w:hAnsi="Arial Narrow"/>
          <w:sz w:val="20"/>
          <w:szCs w:val="20"/>
        </w:rPr>
      </w:pPr>
      <w:r>
        <w:rPr>
          <w:rFonts w:ascii="Arial Narrow" w:hAnsi="Arial Narrow"/>
          <w:sz w:val="20"/>
          <w:szCs w:val="20"/>
        </w:rPr>
        <w:t>• Be fully informed about a treatment or procedure and the expected outcome before it is performed.</w:t>
      </w:r>
    </w:p>
    <w:p w14:paraId="529E38AB" w14:textId="77777777" w:rsidR="00F62676" w:rsidRDefault="00F62676" w:rsidP="000A6018">
      <w:pPr>
        <w:widowControl w:val="0"/>
        <w:spacing w:after="0"/>
        <w:rPr>
          <w:rFonts w:ascii="Arial Narrow" w:hAnsi="Arial Narrow"/>
          <w:bCs/>
          <w:sz w:val="20"/>
          <w:szCs w:val="20"/>
        </w:rPr>
      </w:pPr>
      <w:r>
        <w:rPr>
          <w:rFonts w:ascii="Arial Narrow" w:hAnsi="Arial Narrow"/>
          <w:bCs/>
          <w:sz w:val="20"/>
          <w:szCs w:val="20"/>
        </w:rPr>
        <w:t>• Confidentiality of personal medical information.</w:t>
      </w:r>
    </w:p>
    <w:p w14:paraId="1AF0DD21" w14:textId="77777777" w:rsidR="00F62676" w:rsidRDefault="00F62676" w:rsidP="00F62676">
      <w:pPr>
        <w:spacing w:after="100" w:line="120" w:lineRule="auto"/>
        <w:rPr>
          <w:rFonts w:ascii="Arial Narrow" w:hAnsi="Arial Narrow"/>
          <w:b/>
          <w:bCs/>
          <w:color w:val="FF3300"/>
          <w:sz w:val="20"/>
          <w:szCs w:val="20"/>
          <w:u w:val="single"/>
        </w:rPr>
      </w:pPr>
    </w:p>
    <w:p w14:paraId="711C5359" w14:textId="77777777" w:rsidR="00075CF0" w:rsidRPr="001F0F2F" w:rsidRDefault="00075CF0" w:rsidP="00542983">
      <w:pPr>
        <w:spacing w:after="0"/>
        <w:rPr>
          <w:rFonts w:asciiTheme="minorHAnsi" w:hAnsiTheme="minorHAnsi"/>
          <w:b/>
          <w:sz w:val="22"/>
          <w:szCs w:val="22"/>
        </w:rPr>
      </w:pPr>
      <w:r w:rsidRPr="001F0F2F">
        <w:rPr>
          <w:rFonts w:asciiTheme="minorHAnsi" w:hAnsiTheme="minorHAnsi"/>
          <w:b/>
          <w:sz w:val="22"/>
          <w:szCs w:val="22"/>
        </w:rPr>
        <w:t>Statement of Nondiscrimination: </w:t>
      </w:r>
    </w:p>
    <w:p w14:paraId="66B673CB" w14:textId="54F39EE8" w:rsidR="00075CF0" w:rsidRPr="00D4398C" w:rsidRDefault="00AE680E" w:rsidP="00542983">
      <w:pPr>
        <w:spacing w:after="0" w:line="276" w:lineRule="auto"/>
        <w:rPr>
          <w:rFonts w:asciiTheme="minorHAnsi" w:hAnsiTheme="minorHAnsi"/>
          <w:color w:val="auto"/>
          <w:kern w:val="0"/>
          <w:sz w:val="20"/>
          <w:szCs w:val="20"/>
        </w:rPr>
      </w:pPr>
      <w:r>
        <w:rPr>
          <w:rFonts w:asciiTheme="minorHAnsi" w:hAnsiTheme="minorHAnsi"/>
          <w:color w:val="auto"/>
          <w:sz w:val="20"/>
          <w:szCs w:val="20"/>
        </w:rPr>
        <w:t xml:space="preserve">Raleigh </w:t>
      </w:r>
      <w:r w:rsidR="006438AE" w:rsidRPr="00D4398C">
        <w:rPr>
          <w:rFonts w:asciiTheme="minorHAnsi" w:hAnsiTheme="minorHAnsi"/>
          <w:color w:val="auto"/>
          <w:sz w:val="20"/>
          <w:szCs w:val="20"/>
        </w:rPr>
        <w:t>Endoscopy Center</w:t>
      </w:r>
      <w:r w:rsidR="00075CF0" w:rsidRPr="00D4398C">
        <w:rPr>
          <w:rFonts w:asciiTheme="minorHAnsi" w:hAnsiTheme="minorHAnsi"/>
          <w:color w:val="auto"/>
          <w:sz w:val="20"/>
          <w:szCs w:val="20"/>
        </w:rPr>
        <w:t xml:space="preserve"> </w:t>
      </w:r>
      <w:r w:rsidR="00075CF0" w:rsidRPr="00D4398C">
        <w:rPr>
          <w:rFonts w:asciiTheme="minorHAnsi" w:hAnsiTheme="minorHAnsi"/>
          <w:sz w:val="20"/>
          <w:szCs w:val="20"/>
        </w:rPr>
        <w:t xml:space="preserve">complies with applicable Federal civil rights laws and does not discriminate </w:t>
      </w:r>
      <w:proofErr w:type="gramStart"/>
      <w:r w:rsidR="00075CF0" w:rsidRPr="00D4398C">
        <w:rPr>
          <w:rFonts w:asciiTheme="minorHAnsi" w:hAnsiTheme="minorHAnsi"/>
          <w:sz w:val="20"/>
          <w:szCs w:val="20"/>
        </w:rPr>
        <w:t>on the basis of</w:t>
      </w:r>
      <w:proofErr w:type="gramEnd"/>
      <w:r w:rsidR="00075CF0" w:rsidRPr="00D4398C">
        <w:rPr>
          <w:rFonts w:asciiTheme="minorHAnsi" w:hAnsiTheme="minorHAnsi"/>
          <w:sz w:val="20"/>
          <w:szCs w:val="20"/>
        </w:rPr>
        <w:t xml:space="preserve"> race, color, national origin, age, disability, or sex.</w:t>
      </w:r>
    </w:p>
    <w:p w14:paraId="00851355" w14:textId="7F7F56C1" w:rsidR="00075CF0" w:rsidRPr="00D4398C" w:rsidRDefault="00AE680E" w:rsidP="00542983">
      <w:pPr>
        <w:autoSpaceDE w:val="0"/>
        <w:autoSpaceDN w:val="0"/>
        <w:spacing w:after="0" w:line="276" w:lineRule="auto"/>
        <w:rPr>
          <w:rFonts w:asciiTheme="minorHAnsi" w:hAnsiTheme="minorHAnsi"/>
          <w:color w:val="auto"/>
          <w:sz w:val="20"/>
          <w:szCs w:val="20"/>
          <w:lang w:val="es-ES"/>
        </w:rPr>
      </w:pPr>
      <w:r>
        <w:rPr>
          <w:rFonts w:asciiTheme="minorHAnsi" w:hAnsiTheme="minorHAnsi"/>
          <w:color w:val="auto"/>
          <w:sz w:val="20"/>
          <w:szCs w:val="20"/>
          <w:lang w:val="es-ES"/>
        </w:rPr>
        <w:t xml:space="preserve">Raleigh </w:t>
      </w:r>
      <w:proofErr w:type="spellStart"/>
      <w:r w:rsidR="006438AE" w:rsidRPr="00D4398C">
        <w:rPr>
          <w:rFonts w:asciiTheme="minorHAnsi" w:hAnsiTheme="minorHAnsi"/>
          <w:color w:val="auto"/>
          <w:sz w:val="20"/>
          <w:szCs w:val="20"/>
          <w:lang w:val="es-ES"/>
        </w:rPr>
        <w:t>Endoscopy</w:t>
      </w:r>
      <w:proofErr w:type="spellEnd"/>
      <w:r w:rsidR="006438AE" w:rsidRPr="00D4398C">
        <w:rPr>
          <w:rFonts w:asciiTheme="minorHAnsi" w:hAnsiTheme="minorHAnsi"/>
          <w:color w:val="auto"/>
          <w:sz w:val="20"/>
          <w:szCs w:val="20"/>
          <w:lang w:val="es-ES"/>
        </w:rPr>
        <w:t xml:space="preserve"> Center </w:t>
      </w:r>
      <w:r w:rsidR="00075CF0" w:rsidRPr="00D4398C">
        <w:rPr>
          <w:rFonts w:asciiTheme="minorHAnsi" w:hAnsiTheme="minorHAnsi"/>
          <w:sz w:val="20"/>
          <w:szCs w:val="20"/>
          <w:lang w:val="es-ES"/>
        </w:rPr>
        <w:t xml:space="preserve">cumple con las leyes federales de derechos civiles aplicables y no discrimina por motivos de raza, color, nacionalidad, edad, discapacidad o sexo. </w:t>
      </w:r>
    </w:p>
    <w:p w14:paraId="6691F149" w14:textId="7B2767E9" w:rsidR="009468EF" w:rsidRPr="00D4398C" w:rsidRDefault="00AE680E" w:rsidP="00542983">
      <w:pPr>
        <w:widowControl w:val="0"/>
        <w:autoSpaceDE w:val="0"/>
        <w:autoSpaceDN w:val="0"/>
        <w:adjustRightInd w:val="0"/>
        <w:spacing w:after="0" w:line="276" w:lineRule="auto"/>
        <w:rPr>
          <w:rFonts w:asciiTheme="minorHAnsi" w:hAnsiTheme="minorHAnsi"/>
          <w:color w:val="auto"/>
          <w:kern w:val="0"/>
          <w:sz w:val="20"/>
          <w:szCs w:val="20"/>
          <w:lang w:val="fr"/>
        </w:rPr>
      </w:pPr>
      <w:r>
        <w:rPr>
          <w:rFonts w:asciiTheme="minorHAnsi" w:hAnsiTheme="minorHAnsi"/>
          <w:color w:val="auto"/>
          <w:kern w:val="0"/>
          <w:sz w:val="20"/>
          <w:szCs w:val="20"/>
          <w:lang w:val="fr"/>
        </w:rPr>
        <w:t xml:space="preserve">Raleigh </w:t>
      </w:r>
      <w:proofErr w:type="spellStart"/>
      <w:r w:rsidR="006438AE" w:rsidRPr="00D4398C">
        <w:rPr>
          <w:rFonts w:asciiTheme="minorHAnsi" w:hAnsiTheme="minorHAnsi"/>
          <w:color w:val="auto"/>
          <w:kern w:val="0"/>
          <w:sz w:val="20"/>
          <w:szCs w:val="20"/>
          <w:lang w:val="fr"/>
        </w:rPr>
        <w:t>Endoscopy</w:t>
      </w:r>
      <w:proofErr w:type="spellEnd"/>
      <w:r w:rsidR="006438AE" w:rsidRPr="00D4398C">
        <w:rPr>
          <w:rFonts w:asciiTheme="minorHAnsi" w:hAnsiTheme="minorHAnsi"/>
          <w:color w:val="auto"/>
          <w:kern w:val="0"/>
          <w:sz w:val="20"/>
          <w:szCs w:val="20"/>
          <w:lang w:val="fr"/>
        </w:rPr>
        <w:t xml:space="preserve"> Center</w:t>
      </w:r>
      <w:r w:rsidR="00075CF0" w:rsidRPr="00D4398C">
        <w:rPr>
          <w:rFonts w:asciiTheme="minorHAnsi" w:hAnsiTheme="minorHAnsi"/>
          <w:color w:val="auto"/>
          <w:kern w:val="0"/>
          <w:sz w:val="20"/>
          <w:szCs w:val="20"/>
          <w:lang w:val="fr"/>
        </w:rPr>
        <w:t xml:space="preserve"> respecte les lois fédérales en vigueur relatives aux droits civiques et ne pratique aucune discrimination basée sur la race, la couleur de peau, l'origine nationale, l'âge, le sexe ou un handicap.  </w:t>
      </w:r>
    </w:p>
    <w:p w14:paraId="42FF4FA0" w14:textId="3763B900" w:rsidR="00075CF0" w:rsidRPr="00D4398C" w:rsidRDefault="00AE680E" w:rsidP="00542983">
      <w:pPr>
        <w:autoSpaceDE w:val="0"/>
        <w:autoSpaceDN w:val="0"/>
        <w:spacing w:after="0" w:line="276" w:lineRule="auto"/>
        <w:rPr>
          <w:rFonts w:asciiTheme="minorHAnsi" w:eastAsia="PMingLiU" w:hAnsiTheme="minorHAnsi"/>
          <w:sz w:val="20"/>
          <w:szCs w:val="20"/>
          <w:lang w:eastAsia="zh-TW"/>
        </w:rPr>
      </w:pPr>
      <w:r>
        <w:rPr>
          <w:rFonts w:asciiTheme="minorHAnsi" w:hAnsiTheme="minorHAnsi"/>
          <w:color w:val="auto"/>
          <w:sz w:val="20"/>
          <w:szCs w:val="20"/>
          <w:lang w:eastAsia="zh-TW"/>
        </w:rPr>
        <w:t xml:space="preserve">Raleigh </w:t>
      </w:r>
      <w:r w:rsidR="006438AE" w:rsidRPr="00D4398C">
        <w:rPr>
          <w:rFonts w:asciiTheme="minorHAnsi" w:hAnsiTheme="minorHAnsi"/>
          <w:color w:val="auto"/>
          <w:sz w:val="20"/>
          <w:szCs w:val="20"/>
          <w:lang w:eastAsia="zh-TW"/>
        </w:rPr>
        <w:t>Endoscopy Center</w:t>
      </w:r>
      <w:r w:rsidR="00075CF0" w:rsidRPr="00D4398C">
        <w:rPr>
          <w:rFonts w:asciiTheme="minorHAnsi" w:eastAsia="PMingLiU" w:hAnsiTheme="minorHAnsi" w:hint="eastAsia"/>
          <w:color w:val="auto"/>
          <w:sz w:val="20"/>
          <w:szCs w:val="20"/>
          <w:lang w:eastAsia="zh-TW"/>
        </w:rPr>
        <w:t xml:space="preserve"> </w:t>
      </w:r>
      <w:r w:rsidR="00075CF0" w:rsidRPr="00D4398C">
        <w:rPr>
          <w:rFonts w:asciiTheme="minorHAnsi" w:eastAsia="PMingLiU" w:hAnsiTheme="minorHAnsi" w:hint="eastAsia"/>
          <w:sz w:val="20"/>
          <w:szCs w:val="20"/>
          <w:lang w:eastAsia="zh-TW"/>
        </w:rPr>
        <w:t>遵守適用的聯邦民權法律規定，不因種族、膚色、民族血統、年齡、殘障或性別而歧視任何人。</w:t>
      </w:r>
      <w:r w:rsidR="00075CF0" w:rsidRPr="00D4398C">
        <w:rPr>
          <w:rFonts w:asciiTheme="minorHAnsi" w:eastAsia="PMingLiU" w:hAnsiTheme="minorHAnsi" w:hint="eastAsia"/>
          <w:sz w:val="20"/>
          <w:szCs w:val="20"/>
          <w:lang w:eastAsia="zh-TW"/>
        </w:rPr>
        <w:t xml:space="preserve">  </w:t>
      </w:r>
    </w:p>
    <w:p w14:paraId="0F4FD0E6" w14:textId="77777777" w:rsidR="00D9553A" w:rsidRPr="00383CC8" w:rsidRDefault="00D9553A" w:rsidP="00D9553A">
      <w:pPr>
        <w:widowControl w:val="0"/>
        <w:spacing w:after="0"/>
        <w:jc w:val="both"/>
        <w:rPr>
          <w:rFonts w:asciiTheme="minorHAnsi" w:hAnsiTheme="minorHAnsi" w:cstheme="minorHAnsi"/>
          <w:b/>
          <w:bCs/>
          <w:sz w:val="20"/>
          <w:szCs w:val="20"/>
          <w:u w:val="single"/>
        </w:rPr>
      </w:pPr>
      <w:r w:rsidRPr="00383CC8">
        <w:rPr>
          <w:rFonts w:asciiTheme="minorHAnsi" w:hAnsiTheme="minorHAnsi" w:cstheme="minorHAnsi"/>
          <w:b/>
          <w:bCs/>
          <w:sz w:val="20"/>
          <w:szCs w:val="20"/>
          <w:u w:val="single"/>
        </w:rPr>
        <w:t>Advance Directives</w:t>
      </w:r>
    </w:p>
    <w:p w14:paraId="2150AB1A" w14:textId="77777777" w:rsidR="00D9553A" w:rsidRPr="00383CC8" w:rsidRDefault="00D9553A" w:rsidP="00D9553A">
      <w:pPr>
        <w:widowControl w:val="0"/>
        <w:spacing w:after="0" w:line="240" w:lineRule="auto"/>
        <w:rPr>
          <w:rFonts w:asciiTheme="minorHAnsi" w:hAnsiTheme="minorHAnsi" w:cstheme="minorHAnsi"/>
          <w:b/>
          <w:bCs/>
          <w:i/>
          <w:iCs/>
          <w:color w:val="auto"/>
          <w:kern w:val="0"/>
          <w:sz w:val="20"/>
          <w:szCs w:val="20"/>
        </w:rPr>
      </w:pPr>
      <w:r w:rsidRPr="00383CC8">
        <w:rPr>
          <w:rFonts w:asciiTheme="minorHAnsi" w:hAnsiTheme="minorHAnsi" w:cstheme="minorHAnsi"/>
          <w:b/>
          <w:bCs/>
          <w:i/>
          <w:iCs/>
          <w:color w:val="auto"/>
          <w:kern w:val="0"/>
          <w:sz w:val="20"/>
          <w:szCs w:val="20"/>
        </w:rPr>
        <w:t>An “Advance Directive” is a general term that refers to your instructions about your medical care in the event you become unable to voice these instructions yourself.  Each state regulates advance directives differently. STATE laws regarding Advanced Directives are found in</w:t>
      </w:r>
      <w:r>
        <w:rPr>
          <w:rFonts w:asciiTheme="minorHAnsi" w:hAnsiTheme="minorHAnsi" w:cstheme="minorHAnsi"/>
          <w:b/>
          <w:bCs/>
          <w:i/>
          <w:iCs/>
          <w:color w:val="auto"/>
          <w:kern w:val="0"/>
          <w:sz w:val="20"/>
          <w:szCs w:val="20"/>
        </w:rPr>
        <w:t xml:space="preserve"> North Carolina GS 90-320-321.</w:t>
      </w:r>
      <w:r w:rsidRPr="00383CC8">
        <w:rPr>
          <w:rFonts w:asciiTheme="minorHAnsi" w:hAnsiTheme="minorHAnsi" w:cstheme="minorHAnsi"/>
          <w:b/>
          <w:bCs/>
          <w:i/>
          <w:iCs/>
          <w:color w:val="FF0000"/>
          <w:kern w:val="0"/>
          <w:sz w:val="20"/>
          <w:szCs w:val="20"/>
        </w:rPr>
        <w:t xml:space="preserve"> </w:t>
      </w:r>
      <w:r w:rsidRPr="00CA6B13">
        <w:rPr>
          <w:rFonts w:asciiTheme="minorHAnsi" w:hAnsiTheme="minorHAnsi" w:cstheme="minorHAnsi"/>
          <w:b/>
          <w:bCs/>
          <w:i/>
          <w:iCs/>
          <w:color w:val="auto"/>
          <w:kern w:val="0"/>
          <w:sz w:val="20"/>
          <w:szCs w:val="20"/>
        </w:rPr>
        <w:t xml:space="preserve">In the state of North Carolina all patients have the right to name someone to make health care decisions for them when they cannot make or communicate those decisions. There are two methods for competent adults to communicate decisions about their medical care in the event they should become incompetent and no longer able to make these decisions for themselves or communicate their wishes. A “living will” is a written declaration of the individual’s desire for a natural death. A health care power of attorney is a written document appointing another person to accept or refuse medical treatment in the event of incapacity. </w:t>
      </w:r>
    </w:p>
    <w:p w14:paraId="2EC0C5EF" w14:textId="77777777" w:rsidR="00D9553A" w:rsidRDefault="00D9553A" w:rsidP="00D9553A">
      <w:pPr>
        <w:widowControl w:val="0"/>
        <w:spacing w:after="0" w:line="240" w:lineRule="auto"/>
        <w:rPr>
          <w:rFonts w:asciiTheme="minorHAnsi" w:hAnsiTheme="minorHAnsi" w:cstheme="minorHAnsi"/>
          <w:b/>
          <w:bCs/>
          <w:i/>
          <w:iCs/>
          <w:color w:val="auto"/>
          <w:kern w:val="0"/>
          <w:sz w:val="20"/>
          <w:szCs w:val="20"/>
        </w:rPr>
      </w:pPr>
      <w:r w:rsidRPr="00383CC8">
        <w:rPr>
          <w:rFonts w:asciiTheme="minorHAnsi" w:hAnsiTheme="minorHAnsi" w:cstheme="minorHAnsi"/>
          <w:b/>
          <w:bCs/>
          <w:i/>
          <w:iCs/>
          <w:color w:val="auto"/>
          <w:kern w:val="0"/>
          <w:sz w:val="20"/>
          <w:szCs w:val="20"/>
        </w:rPr>
        <w:t>You have the right to informed decision making regarding your care, including information regarding Advance Directives and this facility’s policy on Advance Directives. Applicable state forms will also be provided upon request.  A member of our staff will be discussing Advance Directives with the patient (and/or patient’s representative or surrogate) prior to the procedure being performed.</w:t>
      </w:r>
    </w:p>
    <w:p w14:paraId="34763239" w14:textId="77777777" w:rsidR="00D9553A" w:rsidRPr="00383CC8" w:rsidRDefault="00D9553A" w:rsidP="00D9553A">
      <w:pPr>
        <w:widowControl w:val="0"/>
        <w:spacing w:after="0" w:line="240" w:lineRule="auto"/>
        <w:rPr>
          <w:rFonts w:asciiTheme="minorHAnsi" w:hAnsiTheme="minorHAnsi" w:cstheme="minorHAnsi"/>
          <w:b/>
          <w:bCs/>
          <w:i/>
          <w:iCs/>
          <w:color w:val="auto"/>
          <w:kern w:val="0"/>
          <w:sz w:val="20"/>
          <w:szCs w:val="20"/>
        </w:rPr>
      </w:pPr>
    </w:p>
    <w:p w14:paraId="35718ABA" w14:textId="79D84C52" w:rsidR="00D9553A" w:rsidRDefault="00AE680E" w:rsidP="00D9553A">
      <w:pPr>
        <w:widowControl w:val="0"/>
        <w:rPr>
          <w:rFonts w:ascii="Arial Narrow" w:hAnsi="Arial Narrow" w:cstheme="minorHAnsi"/>
          <w:sz w:val="20"/>
          <w:szCs w:val="20"/>
        </w:rPr>
      </w:pPr>
      <w:r>
        <w:rPr>
          <w:rFonts w:ascii="Arial Narrow" w:hAnsi="Arial Narrow" w:cstheme="minorHAnsi"/>
          <w:color w:val="auto"/>
          <w:sz w:val="20"/>
          <w:szCs w:val="20"/>
        </w:rPr>
        <w:t xml:space="preserve">Raleigh </w:t>
      </w:r>
      <w:r w:rsidR="00D9553A" w:rsidRPr="00C42082">
        <w:rPr>
          <w:rFonts w:ascii="Arial Narrow" w:hAnsi="Arial Narrow" w:cstheme="minorHAnsi"/>
          <w:color w:val="auto"/>
          <w:sz w:val="20"/>
          <w:szCs w:val="20"/>
        </w:rPr>
        <w:t>Endoscopy Center respects</w:t>
      </w:r>
      <w:r w:rsidR="00D9553A">
        <w:rPr>
          <w:rFonts w:ascii="Arial Narrow" w:hAnsi="Arial Narrow" w:cstheme="minorHAnsi"/>
          <w:sz w:val="20"/>
          <w:szCs w:val="20"/>
        </w:rPr>
        <w:t xml:space="preserve"> the right of patients to make informed decisions regarding their care.  The Center has adopted the position that an ambulatory surgery center setting is not the most appropriate setting for </w:t>
      </w:r>
      <w:r w:rsidR="003B7A1B">
        <w:rPr>
          <w:rFonts w:ascii="Arial Narrow" w:hAnsi="Arial Narrow" w:cstheme="minorHAnsi"/>
          <w:sz w:val="20"/>
          <w:szCs w:val="20"/>
        </w:rPr>
        <w:t>end-of-life</w:t>
      </w:r>
      <w:r w:rsidR="00D9553A">
        <w:rPr>
          <w:rFonts w:ascii="Arial Narrow" w:hAnsi="Arial Narrow" w:cstheme="minorHAnsi"/>
          <w:sz w:val="20"/>
          <w:szCs w:val="20"/>
        </w:rPr>
        <w:t xml:space="preserve"> decisions.   Therefore, it is the policy of this surgery center </w:t>
      </w:r>
      <w:r w:rsidR="00D9553A" w:rsidRPr="002A1FFB">
        <w:rPr>
          <w:rFonts w:ascii="Arial Narrow" w:hAnsi="Arial Narrow" w:cstheme="minorHAnsi"/>
          <w:color w:val="auto"/>
          <w:sz w:val="20"/>
          <w:szCs w:val="20"/>
        </w:rPr>
        <w:t xml:space="preserve">that in the absence of an applicable properly executed Advance Directive, if </w:t>
      </w:r>
      <w:r w:rsidR="00D9553A">
        <w:rPr>
          <w:rFonts w:ascii="Arial Narrow" w:hAnsi="Arial Narrow" w:cstheme="minorHAnsi"/>
          <w:sz w:val="20"/>
          <w:szCs w:val="20"/>
        </w:rPr>
        <w:t xml:space="preserve">there is deterioration in the patient’s condition during treatment at the surgery center, the personnel at the center will initiate resuscitative or other stabilizing measures.  The patient will be transferred to an acute care hospital, where further treatment decisions will be made. </w:t>
      </w:r>
    </w:p>
    <w:p w14:paraId="5FE3C920" w14:textId="77777777" w:rsidR="00D9553A" w:rsidRDefault="00D9553A" w:rsidP="00D9553A">
      <w:pPr>
        <w:widowControl w:val="0"/>
        <w:rPr>
          <w:rFonts w:ascii="Arial Narrow" w:hAnsi="Arial Narrow" w:cstheme="minorHAnsi"/>
          <w:sz w:val="20"/>
          <w:szCs w:val="20"/>
        </w:rPr>
      </w:pPr>
      <w:r>
        <w:rPr>
          <w:rFonts w:ascii="Arial Narrow" w:hAnsi="Arial Narrow" w:cstheme="minorHAnsi"/>
          <w:sz w:val="20"/>
          <w:szCs w:val="20"/>
        </w:rPr>
        <w:t>If the patient has Advance Directives which have been provided to the surgery center that impact resuscitative measures being taken, we will discuss the treatment plan with the patient and his/her physician to determine the appropriate course of action to be taken regarding the patient’s care.  The patient is advised that in the event of a life-threatening occurrence, emergency medical procedures are implemented, and the patient is stabilized and transported to a hospital.  In order to support informed decision making on the part of the patient, the patient may opt to have the procedure/surgery scheduled at an alternative facility.</w:t>
      </w:r>
    </w:p>
    <w:p w14:paraId="40A7BC5F" w14:textId="77777777" w:rsidR="00D9553A" w:rsidRPr="00D9553A" w:rsidRDefault="00D9553A" w:rsidP="00D9553A">
      <w:pPr>
        <w:rPr>
          <w:rFonts w:asciiTheme="minorHAnsi" w:hAnsiTheme="minorHAnsi" w:cstheme="minorHAnsi"/>
          <w:b/>
          <w:u w:val="single"/>
        </w:rPr>
      </w:pPr>
      <w:r w:rsidRPr="00D9553A">
        <w:rPr>
          <w:rFonts w:asciiTheme="minorHAnsi" w:hAnsiTheme="minorHAnsi" w:cstheme="minorHAnsi"/>
          <w:b/>
          <w:u w:val="single"/>
        </w:rPr>
        <w:t>PATIENT ESCORTS</w:t>
      </w:r>
    </w:p>
    <w:p w14:paraId="7DF269FD" w14:textId="77777777" w:rsidR="00D9553A" w:rsidRPr="001B5B16" w:rsidRDefault="00D9553A" w:rsidP="00D9553A">
      <w:pPr>
        <w:rPr>
          <w:rFonts w:asciiTheme="minorHAnsi" w:hAnsiTheme="minorHAnsi" w:cstheme="minorHAnsi"/>
        </w:rPr>
      </w:pPr>
      <w:r w:rsidRPr="001B5B16">
        <w:rPr>
          <w:rFonts w:asciiTheme="minorHAnsi" w:hAnsiTheme="minorHAnsi" w:cstheme="minorHAnsi"/>
        </w:rPr>
        <w:t>All sedated patients must be discharged from the facility accompanied by a responsible adult/licensed driver (family member or friend).  Patients who have a service to transport them home must have a designated individual with them during transport.  The name and relationship of the responsible adult/licensed driver will be documented in the Medical Record.</w:t>
      </w:r>
    </w:p>
    <w:p w14:paraId="443E460F" w14:textId="77777777" w:rsidR="001D17DB" w:rsidRDefault="001D17DB" w:rsidP="00F62676">
      <w:pPr>
        <w:widowControl w:val="0"/>
        <w:spacing w:line="240" w:lineRule="auto"/>
        <w:jc w:val="both"/>
        <w:rPr>
          <w:rFonts w:ascii="Arial Narrow" w:hAnsi="Arial Narrow"/>
          <w:b/>
          <w:bCs/>
          <w:sz w:val="20"/>
          <w:szCs w:val="20"/>
          <w:u w:val="single"/>
        </w:rPr>
      </w:pPr>
    </w:p>
    <w:p w14:paraId="2617C12E" w14:textId="7DBFDAEA" w:rsidR="00F62676" w:rsidRPr="00700CCB" w:rsidRDefault="00F62676" w:rsidP="00F62676">
      <w:pPr>
        <w:widowControl w:val="0"/>
        <w:spacing w:line="240" w:lineRule="auto"/>
        <w:jc w:val="both"/>
        <w:rPr>
          <w:rFonts w:ascii="Arial Narrow" w:hAnsi="Arial Narrow"/>
          <w:b/>
          <w:bCs/>
          <w:sz w:val="20"/>
          <w:szCs w:val="20"/>
          <w:u w:val="single"/>
        </w:rPr>
      </w:pPr>
      <w:r>
        <w:rPr>
          <w:rFonts w:ascii="Arial Narrow" w:hAnsi="Arial Narrow"/>
          <w:b/>
          <w:bCs/>
          <w:sz w:val="20"/>
          <w:szCs w:val="20"/>
          <w:u w:val="single"/>
        </w:rPr>
        <w:t>Complaints/Grievances:</w:t>
      </w:r>
      <w:r w:rsidRPr="001E77C5">
        <w:rPr>
          <w:rFonts w:ascii="Arial Narrow" w:hAnsi="Arial Narrow"/>
          <w:b/>
          <w:bCs/>
          <w:sz w:val="20"/>
          <w:szCs w:val="20"/>
        </w:rPr>
        <w:t xml:space="preserve"> </w:t>
      </w:r>
      <w:r>
        <w:rPr>
          <w:rFonts w:ascii="Arial Narrow" w:hAnsi="Arial Narrow"/>
          <w:sz w:val="20"/>
          <w:szCs w:val="20"/>
        </w:rPr>
        <w:t xml:space="preserve">If you have a problem or complaint, please speak to one of our staff to address your concern.  If necessary, your problem will be advanced to center management for resolution.  You have the right to have your verbal or written grievances investigated and to receive written notification of actions taken. </w:t>
      </w:r>
    </w:p>
    <w:p w14:paraId="785ABEA0" w14:textId="77777777" w:rsidR="00F62676" w:rsidRDefault="00F62676" w:rsidP="00F62676">
      <w:pPr>
        <w:widowControl w:val="0"/>
        <w:spacing w:line="240" w:lineRule="auto"/>
        <w:rPr>
          <w:rFonts w:ascii="Arial Narrow" w:hAnsi="Arial Narrow"/>
          <w:sz w:val="20"/>
          <w:szCs w:val="20"/>
        </w:rPr>
      </w:pPr>
      <w:r>
        <w:rPr>
          <w:rFonts w:ascii="Arial Narrow" w:hAnsi="Arial Narrow"/>
          <w:sz w:val="20"/>
          <w:szCs w:val="20"/>
        </w:rPr>
        <w:t>The following are the names and/or agencies you may contact:</w:t>
      </w:r>
    </w:p>
    <w:p w14:paraId="455F32BB" w14:textId="77777777" w:rsidR="00575C7B" w:rsidRDefault="00575C7B" w:rsidP="00F62676">
      <w:pPr>
        <w:widowControl w:val="0"/>
        <w:spacing w:after="0" w:line="240" w:lineRule="auto"/>
        <w:rPr>
          <w:rFonts w:ascii="Arial Narrow" w:hAnsi="Arial Narrow"/>
          <w:b/>
          <w:bCs/>
          <w:color w:val="auto"/>
          <w:sz w:val="20"/>
          <w:szCs w:val="20"/>
        </w:rPr>
        <w:sectPr w:rsidR="00575C7B" w:rsidSect="002B656D">
          <w:headerReference w:type="default" r:id="rId10"/>
          <w:footerReference w:type="default" r:id="rId11"/>
          <w:pgSz w:w="15840" w:h="12240" w:orient="landscape"/>
          <w:pgMar w:top="720" w:right="720" w:bottom="288" w:left="720" w:header="720" w:footer="720" w:gutter="0"/>
          <w:cols w:space="720"/>
          <w:docGrid w:linePitch="360"/>
        </w:sectPr>
      </w:pPr>
    </w:p>
    <w:p w14:paraId="4C4FF3D0" w14:textId="083F69F5" w:rsidR="00F62676" w:rsidRDefault="00E10EBF" w:rsidP="00F62676">
      <w:pPr>
        <w:widowControl w:val="0"/>
        <w:spacing w:after="0" w:line="240" w:lineRule="auto"/>
        <w:rPr>
          <w:rFonts w:ascii="Arial Narrow" w:hAnsi="Arial Narrow"/>
          <w:b/>
          <w:bCs/>
          <w:color w:val="auto"/>
          <w:sz w:val="20"/>
          <w:szCs w:val="20"/>
        </w:rPr>
      </w:pPr>
      <w:r>
        <w:rPr>
          <w:rFonts w:ascii="Arial Narrow" w:hAnsi="Arial Narrow"/>
          <w:b/>
          <w:bCs/>
          <w:color w:val="auto"/>
          <w:sz w:val="20"/>
          <w:szCs w:val="20"/>
        </w:rPr>
        <w:t xml:space="preserve">Raleigh Endoscopy Center Cary </w:t>
      </w:r>
      <w:r w:rsidR="00E537CD">
        <w:rPr>
          <w:rFonts w:ascii="Arial Narrow" w:hAnsi="Arial Narrow"/>
          <w:b/>
          <w:bCs/>
          <w:color w:val="auto"/>
          <w:sz w:val="20"/>
          <w:szCs w:val="20"/>
        </w:rPr>
        <w:t xml:space="preserve">Administrator </w:t>
      </w:r>
      <w:r w:rsidR="00102C10">
        <w:rPr>
          <w:rFonts w:ascii="Arial Narrow" w:hAnsi="Arial Narrow"/>
          <w:b/>
          <w:bCs/>
          <w:color w:val="auto"/>
          <w:sz w:val="20"/>
          <w:szCs w:val="20"/>
        </w:rPr>
        <w:tab/>
      </w:r>
      <w:r w:rsidR="00102C10">
        <w:rPr>
          <w:rFonts w:ascii="Arial Narrow" w:hAnsi="Arial Narrow"/>
          <w:b/>
          <w:bCs/>
          <w:color w:val="auto"/>
          <w:sz w:val="20"/>
          <w:szCs w:val="20"/>
        </w:rPr>
        <w:tab/>
      </w:r>
      <w:r w:rsidR="00102C10">
        <w:rPr>
          <w:rFonts w:ascii="Arial Narrow" w:hAnsi="Arial Narrow"/>
          <w:b/>
          <w:bCs/>
          <w:color w:val="auto"/>
          <w:sz w:val="20"/>
          <w:szCs w:val="20"/>
        </w:rPr>
        <w:tab/>
      </w:r>
    </w:p>
    <w:p w14:paraId="24DAC22E" w14:textId="1D6EA016" w:rsidR="00683CC5" w:rsidRDefault="00E10EBF" w:rsidP="00F62676">
      <w:pPr>
        <w:widowControl w:val="0"/>
        <w:spacing w:after="0" w:line="240" w:lineRule="auto"/>
        <w:rPr>
          <w:rFonts w:ascii="Arial Narrow" w:hAnsi="Arial Narrow"/>
          <w:b/>
          <w:bCs/>
          <w:color w:val="auto"/>
          <w:sz w:val="20"/>
          <w:szCs w:val="20"/>
        </w:rPr>
      </w:pPr>
      <w:r>
        <w:rPr>
          <w:rFonts w:ascii="Arial Narrow" w:hAnsi="Arial Narrow"/>
          <w:b/>
          <w:bCs/>
          <w:color w:val="auto"/>
          <w:sz w:val="20"/>
          <w:szCs w:val="20"/>
        </w:rPr>
        <w:t xml:space="preserve">1505 SW </w:t>
      </w:r>
      <w:r w:rsidR="00E62E7A">
        <w:rPr>
          <w:rFonts w:ascii="Arial Narrow" w:hAnsi="Arial Narrow"/>
          <w:b/>
          <w:bCs/>
          <w:color w:val="auto"/>
          <w:sz w:val="20"/>
          <w:szCs w:val="20"/>
        </w:rPr>
        <w:t>Cary Parkway, Suite 202</w:t>
      </w:r>
      <w:r w:rsidR="00102C10">
        <w:rPr>
          <w:rFonts w:ascii="Arial Narrow" w:hAnsi="Arial Narrow"/>
          <w:b/>
          <w:bCs/>
          <w:color w:val="auto"/>
          <w:sz w:val="20"/>
          <w:szCs w:val="20"/>
        </w:rPr>
        <w:tab/>
      </w:r>
      <w:r w:rsidR="00102C10">
        <w:rPr>
          <w:rFonts w:ascii="Arial Narrow" w:hAnsi="Arial Narrow"/>
          <w:b/>
          <w:bCs/>
          <w:color w:val="auto"/>
          <w:sz w:val="20"/>
          <w:szCs w:val="20"/>
        </w:rPr>
        <w:tab/>
      </w:r>
      <w:r w:rsidR="00102C10">
        <w:rPr>
          <w:rFonts w:ascii="Arial Narrow" w:hAnsi="Arial Narrow"/>
          <w:b/>
          <w:bCs/>
          <w:color w:val="auto"/>
          <w:sz w:val="20"/>
          <w:szCs w:val="20"/>
        </w:rPr>
        <w:tab/>
      </w:r>
      <w:r w:rsidR="00102C10">
        <w:rPr>
          <w:rFonts w:ascii="Arial Narrow" w:hAnsi="Arial Narrow"/>
          <w:b/>
          <w:bCs/>
          <w:color w:val="auto"/>
          <w:sz w:val="20"/>
          <w:szCs w:val="20"/>
        </w:rPr>
        <w:tab/>
      </w:r>
    </w:p>
    <w:p w14:paraId="0FD42862" w14:textId="175DA4BF" w:rsidR="00683CC5" w:rsidRPr="00935949" w:rsidRDefault="00DC5B34" w:rsidP="00F62676">
      <w:pPr>
        <w:widowControl w:val="0"/>
        <w:spacing w:after="0" w:line="240" w:lineRule="auto"/>
        <w:rPr>
          <w:rFonts w:ascii="Arial Narrow" w:hAnsi="Arial Narrow"/>
          <w:b/>
          <w:bCs/>
          <w:color w:val="auto"/>
          <w:sz w:val="20"/>
          <w:szCs w:val="20"/>
        </w:rPr>
      </w:pPr>
      <w:r>
        <w:rPr>
          <w:rFonts w:ascii="Arial Narrow" w:hAnsi="Arial Narrow"/>
          <w:b/>
          <w:bCs/>
          <w:color w:val="auto"/>
          <w:sz w:val="20"/>
          <w:szCs w:val="20"/>
        </w:rPr>
        <w:t>C</w:t>
      </w:r>
      <w:r w:rsidR="00E62E7A">
        <w:rPr>
          <w:rFonts w:ascii="Arial Narrow" w:hAnsi="Arial Narrow"/>
          <w:b/>
          <w:bCs/>
          <w:color w:val="auto"/>
          <w:sz w:val="20"/>
          <w:szCs w:val="20"/>
        </w:rPr>
        <w:t>ary,</w:t>
      </w:r>
      <w:r w:rsidR="00683CC5">
        <w:rPr>
          <w:rFonts w:ascii="Arial Narrow" w:hAnsi="Arial Narrow"/>
          <w:b/>
          <w:bCs/>
          <w:color w:val="auto"/>
          <w:sz w:val="20"/>
          <w:szCs w:val="20"/>
        </w:rPr>
        <w:t xml:space="preserve"> NC</w:t>
      </w:r>
      <w:r w:rsidR="00E62E7A">
        <w:rPr>
          <w:rFonts w:ascii="Arial Narrow" w:hAnsi="Arial Narrow"/>
          <w:b/>
          <w:bCs/>
          <w:color w:val="auto"/>
          <w:sz w:val="20"/>
          <w:szCs w:val="20"/>
        </w:rPr>
        <w:t xml:space="preserve"> </w:t>
      </w:r>
      <w:r w:rsidR="00683CC5">
        <w:rPr>
          <w:rFonts w:ascii="Arial Narrow" w:hAnsi="Arial Narrow"/>
          <w:b/>
          <w:bCs/>
          <w:color w:val="auto"/>
          <w:sz w:val="20"/>
          <w:szCs w:val="20"/>
        </w:rPr>
        <w:t xml:space="preserve"> 27</w:t>
      </w:r>
      <w:r w:rsidR="00953E8A">
        <w:rPr>
          <w:rFonts w:ascii="Arial Narrow" w:hAnsi="Arial Narrow"/>
          <w:b/>
          <w:bCs/>
          <w:color w:val="auto"/>
          <w:sz w:val="20"/>
          <w:szCs w:val="20"/>
        </w:rPr>
        <w:t>511</w:t>
      </w:r>
      <w:r w:rsidR="00102C10">
        <w:rPr>
          <w:rFonts w:ascii="Arial Narrow" w:hAnsi="Arial Narrow"/>
          <w:b/>
          <w:bCs/>
          <w:color w:val="auto"/>
          <w:sz w:val="20"/>
          <w:szCs w:val="20"/>
        </w:rPr>
        <w:tab/>
      </w:r>
      <w:r w:rsidR="00102C10">
        <w:rPr>
          <w:rFonts w:ascii="Arial Narrow" w:hAnsi="Arial Narrow"/>
          <w:b/>
          <w:bCs/>
          <w:color w:val="auto"/>
          <w:sz w:val="20"/>
          <w:szCs w:val="20"/>
        </w:rPr>
        <w:tab/>
      </w:r>
      <w:r w:rsidR="00102C10">
        <w:rPr>
          <w:rFonts w:ascii="Arial Narrow" w:hAnsi="Arial Narrow"/>
          <w:b/>
          <w:bCs/>
          <w:color w:val="auto"/>
          <w:sz w:val="20"/>
          <w:szCs w:val="20"/>
        </w:rPr>
        <w:tab/>
      </w:r>
      <w:r w:rsidR="00102C10">
        <w:rPr>
          <w:rFonts w:ascii="Arial Narrow" w:hAnsi="Arial Narrow"/>
          <w:b/>
          <w:bCs/>
          <w:color w:val="auto"/>
          <w:sz w:val="20"/>
          <w:szCs w:val="20"/>
        </w:rPr>
        <w:tab/>
      </w:r>
    </w:p>
    <w:p w14:paraId="5615F5B6" w14:textId="0DDFDACD" w:rsidR="0043035B" w:rsidRDefault="00683CC5" w:rsidP="00F62676">
      <w:pPr>
        <w:widowControl w:val="0"/>
        <w:spacing w:after="0" w:line="240" w:lineRule="auto"/>
        <w:rPr>
          <w:rFonts w:ascii="Arial Narrow" w:hAnsi="Arial Narrow"/>
          <w:b/>
          <w:bCs/>
          <w:color w:val="auto"/>
          <w:sz w:val="20"/>
          <w:szCs w:val="20"/>
        </w:rPr>
      </w:pPr>
      <w:r>
        <w:rPr>
          <w:rFonts w:ascii="Arial Narrow" w:hAnsi="Arial Narrow"/>
          <w:b/>
          <w:bCs/>
          <w:color w:val="auto"/>
          <w:sz w:val="20"/>
          <w:szCs w:val="20"/>
        </w:rPr>
        <w:t>(919)-</w:t>
      </w:r>
      <w:r w:rsidR="0063279C">
        <w:rPr>
          <w:rFonts w:ascii="Arial Narrow" w:hAnsi="Arial Narrow"/>
          <w:b/>
          <w:bCs/>
          <w:color w:val="auto"/>
          <w:sz w:val="20"/>
          <w:szCs w:val="20"/>
        </w:rPr>
        <w:t>255-1672</w:t>
      </w:r>
      <w:r w:rsidR="000427EB">
        <w:rPr>
          <w:rFonts w:ascii="Arial Narrow" w:hAnsi="Arial Narrow"/>
          <w:b/>
          <w:bCs/>
          <w:color w:val="auto"/>
          <w:sz w:val="20"/>
          <w:szCs w:val="20"/>
        </w:rPr>
        <w:tab/>
      </w:r>
      <w:r w:rsidR="00102C10">
        <w:rPr>
          <w:rFonts w:ascii="Arial Narrow" w:hAnsi="Arial Narrow"/>
          <w:b/>
          <w:bCs/>
          <w:color w:val="auto"/>
          <w:sz w:val="20"/>
          <w:szCs w:val="20"/>
        </w:rPr>
        <w:tab/>
      </w:r>
      <w:r w:rsidR="00102C10">
        <w:rPr>
          <w:rFonts w:ascii="Arial Narrow" w:hAnsi="Arial Narrow"/>
          <w:b/>
          <w:bCs/>
          <w:color w:val="auto"/>
          <w:sz w:val="20"/>
          <w:szCs w:val="20"/>
        </w:rPr>
        <w:tab/>
      </w:r>
    </w:p>
    <w:p w14:paraId="3A1B9E6A" w14:textId="387DFD54" w:rsidR="00AD5C53" w:rsidRPr="0099242B" w:rsidRDefault="0043035B" w:rsidP="00F62676">
      <w:pPr>
        <w:widowControl w:val="0"/>
        <w:spacing w:after="0" w:line="240" w:lineRule="auto"/>
        <w:rPr>
          <w:rFonts w:ascii="Arial Narrow" w:hAnsi="Arial Narrow"/>
          <w:b/>
          <w:bCs/>
          <w:color w:val="auto"/>
          <w:sz w:val="20"/>
          <w:szCs w:val="20"/>
        </w:rPr>
      </w:pPr>
      <w:r>
        <w:rPr>
          <w:rFonts w:ascii="Arial Narrow" w:hAnsi="Arial Narrow"/>
          <w:b/>
          <w:bCs/>
          <w:color w:val="auto"/>
          <w:sz w:val="20"/>
          <w:szCs w:val="20"/>
        </w:rPr>
        <w:tab/>
      </w:r>
      <w:r>
        <w:rPr>
          <w:rFonts w:ascii="Arial Narrow" w:hAnsi="Arial Narrow"/>
          <w:b/>
          <w:bCs/>
          <w:color w:val="auto"/>
          <w:sz w:val="20"/>
          <w:szCs w:val="20"/>
        </w:rPr>
        <w:tab/>
      </w:r>
      <w:r>
        <w:rPr>
          <w:rFonts w:ascii="Arial Narrow" w:hAnsi="Arial Narrow"/>
          <w:b/>
          <w:bCs/>
          <w:color w:val="auto"/>
          <w:sz w:val="20"/>
          <w:szCs w:val="20"/>
        </w:rPr>
        <w:tab/>
      </w:r>
      <w:r>
        <w:rPr>
          <w:rFonts w:ascii="Arial Narrow" w:hAnsi="Arial Narrow"/>
          <w:b/>
          <w:bCs/>
          <w:color w:val="auto"/>
          <w:sz w:val="20"/>
          <w:szCs w:val="20"/>
        </w:rPr>
        <w:tab/>
      </w:r>
      <w:r>
        <w:rPr>
          <w:rFonts w:ascii="Arial Narrow" w:hAnsi="Arial Narrow"/>
          <w:b/>
          <w:bCs/>
          <w:color w:val="auto"/>
          <w:sz w:val="20"/>
          <w:szCs w:val="20"/>
        </w:rPr>
        <w:tab/>
      </w:r>
      <w:r>
        <w:rPr>
          <w:rFonts w:ascii="Arial Narrow" w:hAnsi="Arial Narrow"/>
          <w:b/>
          <w:bCs/>
          <w:color w:val="auto"/>
          <w:sz w:val="20"/>
          <w:szCs w:val="20"/>
        </w:rPr>
        <w:tab/>
      </w:r>
    </w:p>
    <w:p w14:paraId="5F59E0A7" w14:textId="5A2FD794" w:rsidR="00F62676" w:rsidRPr="004C327E" w:rsidRDefault="00F62676" w:rsidP="00F62676">
      <w:pPr>
        <w:pStyle w:val="Default"/>
        <w:rPr>
          <w:rFonts w:ascii="Arial Narrow" w:hAnsi="Arial Narrow"/>
          <w:b/>
          <w:color w:val="FFFFFF" w:themeColor="background1"/>
          <w:sz w:val="20"/>
          <w:szCs w:val="20"/>
        </w:rPr>
      </w:pPr>
      <w:r w:rsidRPr="004C327E">
        <w:rPr>
          <w:rFonts w:ascii="Arial Narrow" w:hAnsi="Arial Narrow"/>
          <w:color w:val="FFFFFF" w:themeColor="background1"/>
          <w:sz w:val="20"/>
          <w:szCs w:val="20"/>
        </w:rPr>
        <w:t>You may contact the state to report a complaint</w:t>
      </w:r>
      <w:r w:rsidR="001C71BE" w:rsidRPr="004C327E">
        <w:rPr>
          <w:rFonts w:ascii="Arial Narrow" w:hAnsi="Arial Narrow"/>
          <w:color w:val="FFFFFF" w:themeColor="background1"/>
          <w:sz w:val="20"/>
          <w:szCs w:val="20"/>
        </w:rPr>
        <w:t>:</w:t>
      </w:r>
    </w:p>
    <w:p w14:paraId="160C4D66" w14:textId="1C224007" w:rsidR="00F62676" w:rsidRPr="00E7081C" w:rsidRDefault="00F752AF" w:rsidP="00F62676">
      <w:pPr>
        <w:pStyle w:val="Default"/>
        <w:spacing w:line="240" w:lineRule="auto"/>
        <w:rPr>
          <w:rFonts w:ascii="Arial Narrow" w:hAnsi="Arial Narrow"/>
          <w:color w:val="auto"/>
          <w:sz w:val="20"/>
          <w:szCs w:val="20"/>
        </w:rPr>
      </w:pPr>
      <w:r w:rsidRPr="00E7081C">
        <w:rPr>
          <w:rFonts w:ascii="Arial Narrow" w:hAnsi="Arial Narrow"/>
          <w:b/>
          <w:bCs/>
          <w:color w:val="auto"/>
          <w:sz w:val="20"/>
          <w:szCs w:val="20"/>
        </w:rPr>
        <w:t>NC Division of Health Service Regulation</w:t>
      </w:r>
    </w:p>
    <w:p w14:paraId="7101F6A7" w14:textId="73594D41" w:rsidR="00F62676" w:rsidRPr="00E7081C" w:rsidRDefault="00360014" w:rsidP="00F62676">
      <w:pPr>
        <w:pStyle w:val="Default"/>
        <w:ind w:right="-90"/>
        <w:rPr>
          <w:rFonts w:ascii="Arial Narrow" w:hAnsi="Arial Narrow"/>
          <w:b/>
          <w:bCs/>
          <w:color w:val="auto"/>
          <w:sz w:val="20"/>
          <w:szCs w:val="20"/>
        </w:rPr>
      </w:pPr>
      <w:r>
        <w:rPr>
          <w:rFonts w:ascii="Arial Narrow" w:hAnsi="Arial Narrow"/>
          <w:b/>
          <w:bCs/>
          <w:color w:val="auto"/>
          <w:sz w:val="20"/>
          <w:szCs w:val="20"/>
        </w:rPr>
        <w:t>Complaint Intake Unit</w:t>
      </w:r>
    </w:p>
    <w:p w14:paraId="73605223" w14:textId="408CFCE9" w:rsidR="00F62676" w:rsidRDefault="004710B4" w:rsidP="00F62676">
      <w:pPr>
        <w:pStyle w:val="Default"/>
        <w:ind w:right="-90"/>
        <w:rPr>
          <w:rFonts w:ascii="Arial Narrow" w:hAnsi="Arial Narrow"/>
          <w:b/>
          <w:bCs/>
          <w:color w:val="auto"/>
          <w:sz w:val="20"/>
          <w:szCs w:val="20"/>
        </w:rPr>
      </w:pPr>
      <w:r>
        <w:rPr>
          <w:rFonts w:ascii="Arial Narrow" w:hAnsi="Arial Narrow"/>
          <w:b/>
          <w:bCs/>
          <w:color w:val="auto"/>
          <w:sz w:val="20"/>
          <w:szCs w:val="20"/>
        </w:rPr>
        <w:t>Attn: Rita Horton</w:t>
      </w:r>
    </w:p>
    <w:p w14:paraId="05AC700E" w14:textId="1F3A8A9D" w:rsidR="00F40B89" w:rsidRDefault="00F40B89" w:rsidP="00F62676">
      <w:pPr>
        <w:pStyle w:val="Default"/>
        <w:ind w:right="-90"/>
        <w:rPr>
          <w:rFonts w:ascii="Arial Narrow" w:hAnsi="Arial Narrow"/>
          <w:b/>
          <w:bCs/>
          <w:color w:val="auto"/>
          <w:sz w:val="20"/>
          <w:szCs w:val="20"/>
        </w:rPr>
      </w:pPr>
      <w:r>
        <w:rPr>
          <w:rFonts w:ascii="Arial Narrow" w:hAnsi="Arial Narrow"/>
          <w:b/>
          <w:bCs/>
          <w:color w:val="auto"/>
          <w:sz w:val="20"/>
          <w:szCs w:val="20"/>
        </w:rPr>
        <w:t>2711 Mail Service Center</w:t>
      </w:r>
    </w:p>
    <w:p w14:paraId="0C0B5043" w14:textId="0AEE66EE" w:rsidR="00F40B89" w:rsidRPr="00E7081C" w:rsidRDefault="00F40B89" w:rsidP="00F62676">
      <w:pPr>
        <w:pStyle w:val="Default"/>
        <w:ind w:right="-90"/>
        <w:rPr>
          <w:rFonts w:ascii="Arial Narrow" w:hAnsi="Arial Narrow"/>
          <w:b/>
          <w:bCs/>
          <w:color w:val="auto"/>
          <w:sz w:val="20"/>
          <w:szCs w:val="20"/>
        </w:rPr>
      </w:pPr>
      <w:r>
        <w:rPr>
          <w:rFonts w:ascii="Arial Narrow" w:hAnsi="Arial Narrow"/>
          <w:b/>
          <w:bCs/>
          <w:color w:val="auto"/>
          <w:sz w:val="20"/>
          <w:szCs w:val="20"/>
        </w:rPr>
        <w:t>Raleigh, NC 27699-2711</w:t>
      </w:r>
    </w:p>
    <w:p w14:paraId="7029F863" w14:textId="154859DC" w:rsidR="00A86F91" w:rsidRPr="00A86F91" w:rsidRDefault="00F62676" w:rsidP="00A86F91">
      <w:pPr>
        <w:pStyle w:val="Default"/>
        <w:rPr>
          <w:rFonts w:ascii="Arial Narrow" w:hAnsi="Arial Narrow"/>
          <w:b/>
          <w:bCs/>
          <w:sz w:val="20"/>
          <w:szCs w:val="20"/>
        </w:rPr>
        <w:sectPr w:rsidR="00A86F91" w:rsidRPr="00A86F91" w:rsidSect="00575C7B">
          <w:type w:val="continuous"/>
          <w:pgSz w:w="15840" w:h="12240" w:orient="landscape"/>
          <w:pgMar w:top="720" w:right="720" w:bottom="288" w:left="720" w:header="720" w:footer="720" w:gutter="0"/>
          <w:cols w:num="2" w:space="720"/>
          <w:docGrid w:linePitch="360"/>
        </w:sectPr>
      </w:pPr>
      <w:r>
        <w:rPr>
          <w:rFonts w:ascii="Arial Narrow" w:hAnsi="Arial Narrow"/>
          <w:b/>
          <w:bCs/>
          <w:sz w:val="20"/>
          <w:szCs w:val="20"/>
        </w:rPr>
        <w:t>State Web site</w:t>
      </w:r>
      <w:r w:rsidR="00AF4539">
        <w:rPr>
          <w:rFonts w:ascii="Arial Narrow" w:hAnsi="Arial Narrow"/>
          <w:b/>
          <w:bCs/>
          <w:sz w:val="20"/>
          <w:szCs w:val="20"/>
        </w:rPr>
        <w:t xml:space="preserve">: </w:t>
      </w:r>
      <w:r w:rsidR="00FE77B0" w:rsidRPr="00FE77B0">
        <w:rPr>
          <w:rFonts w:ascii="Arial Narrow" w:hAnsi="Arial Narrow"/>
          <w:b/>
          <w:bCs/>
          <w:sz w:val="20"/>
          <w:szCs w:val="20"/>
          <w:u w:val="single"/>
        </w:rPr>
        <w:t>https://info.ncdhhs.gov/dhsr/ciu/complaintintake.html</w:t>
      </w:r>
    </w:p>
    <w:p w14:paraId="039CDA3F" w14:textId="77777777" w:rsidR="00F62676" w:rsidRDefault="00F62676" w:rsidP="00F62676">
      <w:pPr>
        <w:pStyle w:val="Default"/>
        <w:spacing w:line="240" w:lineRule="auto"/>
        <w:rPr>
          <w:rFonts w:ascii="Times New Roman" w:hAnsi="Times New Roman" w:cs="Times New Roman"/>
          <w:sz w:val="20"/>
          <w:szCs w:val="20"/>
        </w:rPr>
      </w:pPr>
    </w:p>
    <w:p w14:paraId="148D9D79" w14:textId="77777777" w:rsidR="00A86F91" w:rsidRDefault="00A86F91" w:rsidP="00F62676">
      <w:pPr>
        <w:pStyle w:val="Default"/>
        <w:spacing w:line="240" w:lineRule="auto"/>
        <w:rPr>
          <w:rFonts w:ascii="Times New Roman" w:hAnsi="Times New Roman" w:cs="Times New Roman"/>
          <w:sz w:val="20"/>
          <w:szCs w:val="20"/>
        </w:rPr>
      </w:pPr>
    </w:p>
    <w:p w14:paraId="35B7C828" w14:textId="77777777" w:rsidR="00B25601" w:rsidRDefault="00B25601" w:rsidP="00A86F91">
      <w:pPr>
        <w:pStyle w:val="Default"/>
        <w:rPr>
          <w:rFonts w:ascii="Arial Narrow" w:hAnsi="Arial Narrow"/>
          <w:sz w:val="20"/>
          <w:szCs w:val="20"/>
        </w:rPr>
        <w:sectPr w:rsidR="00B25601" w:rsidSect="00575C7B">
          <w:type w:val="continuous"/>
          <w:pgSz w:w="15840" w:h="12240" w:orient="landscape"/>
          <w:pgMar w:top="720" w:right="720" w:bottom="288" w:left="720" w:header="720" w:footer="720" w:gutter="0"/>
          <w:cols w:space="720"/>
          <w:docGrid w:linePitch="360"/>
        </w:sectPr>
      </w:pPr>
    </w:p>
    <w:p w14:paraId="6DB9DA22" w14:textId="77777777" w:rsidR="0091609E" w:rsidRDefault="00F62676" w:rsidP="00A86F91">
      <w:pPr>
        <w:pStyle w:val="Default"/>
        <w:rPr>
          <w:rFonts w:ascii="Arial Narrow" w:hAnsi="Arial Narrow"/>
          <w:sz w:val="20"/>
          <w:szCs w:val="20"/>
        </w:rPr>
      </w:pPr>
      <w:r>
        <w:rPr>
          <w:rFonts w:ascii="Arial Narrow" w:hAnsi="Arial Narrow"/>
          <w:sz w:val="20"/>
          <w:szCs w:val="20"/>
        </w:rPr>
        <w:t xml:space="preserve">Medicare beneficiaries may also file a complaint with the Medicare Beneficiary Ombudsman. </w:t>
      </w:r>
      <w:r>
        <w:rPr>
          <w:rFonts w:ascii="Arial Narrow" w:hAnsi="Arial Narrow"/>
          <w:b/>
          <w:bCs/>
          <w:sz w:val="20"/>
          <w:szCs w:val="20"/>
        </w:rPr>
        <w:t>Medicare Ombudsman Web site</w:t>
      </w:r>
      <w:r>
        <w:rPr>
          <w:rFonts w:ascii="Arial Narrow" w:hAnsi="Arial Narrow"/>
          <w:sz w:val="20"/>
          <w:szCs w:val="20"/>
        </w:rPr>
        <w:t xml:space="preserve">          </w:t>
      </w:r>
    </w:p>
    <w:p w14:paraId="7C4EEC69" w14:textId="0DF239EC" w:rsidR="00F62676" w:rsidRPr="0091609E" w:rsidRDefault="00DB5EB0" w:rsidP="00A86F91">
      <w:pPr>
        <w:pStyle w:val="Default"/>
        <w:rPr>
          <w:rFonts w:ascii="Times New Roman" w:hAnsi="Times New Roman" w:cs="Times New Roman"/>
          <w:sz w:val="20"/>
          <w:szCs w:val="20"/>
        </w:rPr>
      </w:pPr>
      <w:hyperlink r:id="rId12" w:history="1">
        <w:r w:rsidR="0091609E" w:rsidRPr="0091609E">
          <w:rPr>
            <w:rStyle w:val="Hyperlink"/>
            <w:rFonts w:asciiTheme="minorHAnsi" w:hAnsiTheme="minorHAnsi" w:cstheme="minorHAnsi"/>
            <w:sz w:val="20"/>
            <w:szCs w:val="20"/>
          </w:rPr>
          <w:t>https://www.cms.gov/center/special-topic/ombudsman/medicare-beneficiary-ombudsman-home</w:t>
        </w:r>
      </w:hyperlink>
      <w:r w:rsidR="00F62676" w:rsidRPr="0091609E">
        <w:rPr>
          <w:rFonts w:asciiTheme="minorHAnsi" w:hAnsiTheme="minorHAnsi" w:cstheme="minorHAnsi"/>
          <w:sz w:val="20"/>
          <w:szCs w:val="20"/>
        </w:rPr>
        <w:t> </w:t>
      </w:r>
    </w:p>
    <w:p w14:paraId="356F53EB" w14:textId="77777777" w:rsidR="002C19F6" w:rsidRPr="00A671C6" w:rsidRDefault="00F62676" w:rsidP="00A86F91">
      <w:pPr>
        <w:widowControl w:val="0"/>
        <w:spacing w:after="0"/>
        <w:rPr>
          <w:rFonts w:ascii="Arial Narrow" w:hAnsi="Arial Narrow"/>
          <w:sz w:val="20"/>
          <w:szCs w:val="20"/>
        </w:rPr>
      </w:pPr>
      <w:r>
        <w:rPr>
          <w:rFonts w:ascii="Arial Narrow" w:hAnsi="Arial Narrow"/>
          <w:b/>
          <w:bCs/>
          <w:sz w:val="20"/>
          <w:szCs w:val="20"/>
        </w:rPr>
        <w:t>Medicare:</w:t>
      </w:r>
      <w:r>
        <w:rPr>
          <w:rFonts w:ascii="Arial Narrow" w:hAnsi="Arial Narrow"/>
          <w:sz w:val="20"/>
          <w:szCs w:val="20"/>
        </w:rPr>
        <w:t xml:space="preserve"> </w:t>
      </w:r>
      <w:hyperlink r:id="rId13" w:history="1">
        <w:r>
          <w:rPr>
            <w:rStyle w:val="Hyperlink"/>
            <w:rFonts w:ascii="Arial Narrow" w:hAnsi="Arial Narrow"/>
            <w:sz w:val="20"/>
            <w:szCs w:val="20"/>
          </w:rPr>
          <w:t>www.medicare.gov</w:t>
        </w:r>
      </w:hyperlink>
      <w:r>
        <w:rPr>
          <w:rFonts w:ascii="Arial Narrow" w:hAnsi="Arial Narrow"/>
          <w:sz w:val="20"/>
          <w:szCs w:val="20"/>
        </w:rPr>
        <w:t xml:space="preserve"> or call </w:t>
      </w:r>
      <w:r w:rsidR="002C19F6">
        <w:rPr>
          <w:rFonts w:ascii="Arial Narrow" w:hAnsi="Arial Narrow"/>
          <w:sz w:val="20"/>
          <w:szCs w:val="20"/>
        </w:rPr>
        <w:t xml:space="preserve">1-(800) Medicare </w:t>
      </w:r>
      <w:r w:rsidR="002C19F6" w:rsidRPr="00A671C6">
        <w:rPr>
          <w:rFonts w:ascii="Arial Narrow" w:hAnsi="Arial Narrow"/>
          <w:sz w:val="20"/>
          <w:szCs w:val="20"/>
        </w:rPr>
        <w:t>(1-800-633-4227)</w:t>
      </w:r>
    </w:p>
    <w:p w14:paraId="7AD085AE" w14:textId="477F0737" w:rsidR="00F62676" w:rsidRDefault="00F62676" w:rsidP="00A86F91">
      <w:pPr>
        <w:widowControl w:val="0"/>
        <w:spacing w:after="0"/>
        <w:rPr>
          <w:rFonts w:ascii="Arial Narrow" w:hAnsi="Arial Narrow"/>
          <w:sz w:val="20"/>
          <w:szCs w:val="20"/>
        </w:rPr>
      </w:pPr>
    </w:p>
    <w:p w14:paraId="33B5A006" w14:textId="77777777" w:rsidR="00A86F91" w:rsidRDefault="00A86F91" w:rsidP="00A86F91">
      <w:pPr>
        <w:widowControl w:val="0"/>
        <w:spacing w:after="0" w:line="240" w:lineRule="auto"/>
        <w:rPr>
          <w:rFonts w:ascii="Arial Narrow" w:hAnsi="Arial Narrow"/>
          <w:b/>
          <w:bCs/>
          <w:sz w:val="20"/>
          <w:szCs w:val="20"/>
        </w:rPr>
      </w:pPr>
    </w:p>
    <w:p w14:paraId="2CA5690F" w14:textId="130B4DD5" w:rsidR="00F62676" w:rsidRDefault="00F62676" w:rsidP="00A86F91">
      <w:pPr>
        <w:widowControl w:val="0"/>
        <w:spacing w:after="0" w:line="240" w:lineRule="auto"/>
      </w:pPr>
      <w:r>
        <w:rPr>
          <w:rFonts w:ascii="Arial Narrow" w:hAnsi="Arial Narrow"/>
          <w:b/>
          <w:bCs/>
          <w:sz w:val="20"/>
          <w:szCs w:val="20"/>
        </w:rPr>
        <w:t xml:space="preserve">Office of the Inspector General: </w:t>
      </w:r>
      <w:hyperlink r:id="rId14" w:history="1">
        <w:r>
          <w:rPr>
            <w:rStyle w:val="Hyperlink"/>
            <w:rFonts w:ascii="Arial Narrow" w:hAnsi="Arial Narrow"/>
            <w:sz w:val="20"/>
            <w:szCs w:val="20"/>
          </w:rPr>
          <w:t>http://oig.hhs.gov</w:t>
        </w:r>
      </w:hyperlink>
    </w:p>
    <w:p w14:paraId="60BC403C" w14:textId="77777777" w:rsidR="00F62676" w:rsidRPr="00537760" w:rsidRDefault="00F62676" w:rsidP="00A86F91">
      <w:pPr>
        <w:spacing w:after="0" w:line="240" w:lineRule="auto"/>
        <w:rPr>
          <w:rFonts w:ascii="Calibri" w:hAnsi="Calibri"/>
          <w:color w:val="auto"/>
          <w:sz w:val="22"/>
          <w:szCs w:val="22"/>
        </w:rPr>
      </w:pPr>
      <w:r w:rsidRPr="00537760">
        <w:rPr>
          <w:rFonts w:ascii="Calibri" w:hAnsi="Calibri"/>
          <w:color w:val="auto"/>
          <w:sz w:val="22"/>
          <w:szCs w:val="22"/>
        </w:rPr>
        <w:t>This facility is accredited by the Accreditation Association for Ambulatory Health Care (AAAHC).  Complaints or grievances may also be filed through AAAHC:</w:t>
      </w:r>
    </w:p>
    <w:p w14:paraId="7D47C4F0" w14:textId="77777777" w:rsidR="0091609E" w:rsidRPr="0091609E" w:rsidRDefault="0091609E" w:rsidP="00A86F91">
      <w:pPr>
        <w:spacing w:after="0"/>
        <w:rPr>
          <w:rFonts w:asciiTheme="minorHAnsi" w:hAnsiTheme="minorHAnsi" w:cstheme="minorHAnsi"/>
          <w:color w:val="auto"/>
          <w:kern w:val="0"/>
          <w:sz w:val="22"/>
          <w:szCs w:val="22"/>
        </w:rPr>
      </w:pPr>
      <w:r w:rsidRPr="0091609E">
        <w:rPr>
          <w:rFonts w:asciiTheme="minorHAnsi" w:hAnsiTheme="minorHAnsi" w:cstheme="minorHAnsi"/>
          <w:sz w:val="22"/>
          <w:szCs w:val="22"/>
        </w:rPr>
        <w:t>3 Parkway North Blvd, Ste 201</w:t>
      </w:r>
    </w:p>
    <w:p w14:paraId="455B1F54" w14:textId="77777777" w:rsidR="0091609E" w:rsidRPr="00C27E35" w:rsidRDefault="0091609E" w:rsidP="00A86F91">
      <w:pPr>
        <w:spacing w:after="0"/>
        <w:rPr>
          <w:rFonts w:asciiTheme="minorHAnsi" w:hAnsiTheme="minorHAnsi" w:cstheme="minorHAnsi"/>
          <w:sz w:val="22"/>
          <w:szCs w:val="22"/>
        </w:rPr>
      </w:pPr>
      <w:r w:rsidRPr="0091609E">
        <w:rPr>
          <w:rFonts w:asciiTheme="minorHAnsi" w:hAnsiTheme="minorHAnsi" w:cstheme="minorHAnsi"/>
          <w:sz w:val="22"/>
          <w:szCs w:val="22"/>
        </w:rPr>
        <w:t>Deerfield, IL 60015</w:t>
      </w:r>
    </w:p>
    <w:p w14:paraId="6F426851" w14:textId="76B7BD79" w:rsidR="00F62676" w:rsidRDefault="00F62676" w:rsidP="00A86F91">
      <w:pPr>
        <w:spacing w:after="0" w:line="240" w:lineRule="auto"/>
        <w:rPr>
          <w:rStyle w:val="Hyperlink"/>
          <w:rFonts w:ascii="Calibri" w:hAnsi="Calibri"/>
          <w:sz w:val="22"/>
          <w:szCs w:val="22"/>
        </w:rPr>
      </w:pPr>
      <w:r w:rsidRPr="00537760">
        <w:rPr>
          <w:rFonts w:ascii="Calibri" w:hAnsi="Calibri"/>
          <w:color w:val="auto"/>
          <w:sz w:val="22"/>
          <w:szCs w:val="22"/>
        </w:rPr>
        <w:t>(847) 853-6060 or email:</w:t>
      </w:r>
      <w:r>
        <w:rPr>
          <w:rFonts w:ascii="Calibri" w:hAnsi="Calibri"/>
          <w:color w:val="1F497D"/>
          <w:sz w:val="22"/>
          <w:szCs w:val="22"/>
        </w:rPr>
        <w:t xml:space="preserve"> </w:t>
      </w:r>
      <w:hyperlink r:id="rId15" w:history="1">
        <w:r>
          <w:rPr>
            <w:rStyle w:val="Hyperlink"/>
            <w:rFonts w:ascii="Calibri" w:hAnsi="Calibri"/>
            <w:sz w:val="22"/>
            <w:szCs w:val="22"/>
          </w:rPr>
          <w:t>info@aaahc.org</w:t>
        </w:r>
      </w:hyperlink>
    </w:p>
    <w:p w14:paraId="01ECC9BD" w14:textId="429CD9DC" w:rsidR="008D600D" w:rsidRDefault="008D600D" w:rsidP="00F62676">
      <w:pPr>
        <w:spacing w:line="240" w:lineRule="auto"/>
        <w:rPr>
          <w:rFonts w:ascii="Calibri" w:hAnsi="Calibri"/>
          <w:color w:val="1F497D"/>
          <w:sz w:val="22"/>
          <w:szCs w:val="22"/>
        </w:rPr>
      </w:pPr>
    </w:p>
    <w:p w14:paraId="165E984D" w14:textId="77777777" w:rsidR="008D600D" w:rsidRDefault="008D600D" w:rsidP="00F62676">
      <w:pPr>
        <w:spacing w:line="240" w:lineRule="auto"/>
        <w:rPr>
          <w:rFonts w:ascii="Calibri" w:hAnsi="Calibri"/>
          <w:color w:val="1F497D"/>
          <w:sz w:val="22"/>
          <w:szCs w:val="22"/>
        </w:rPr>
      </w:pPr>
    </w:p>
    <w:p w14:paraId="668673DB" w14:textId="77777777" w:rsidR="00B25601" w:rsidRDefault="00B25601" w:rsidP="00F62676">
      <w:pPr>
        <w:spacing w:line="240" w:lineRule="auto"/>
        <w:rPr>
          <w:rFonts w:ascii="Calibri" w:hAnsi="Calibri"/>
          <w:color w:val="1F497D"/>
          <w:sz w:val="22"/>
          <w:szCs w:val="22"/>
        </w:rPr>
        <w:sectPr w:rsidR="00B25601" w:rsidSect="00B25601">
          <w:type w:val="continuous"/>
          <w:pgSz w:w="15840" w:h="12240" w:orient="landscape"/>
          <w:pgMar w:top="720" w:right="720" w:bottom="288" w:left="720" w:header="720" w:footer="720" w:gutter="0"/>
          <w:cols w:num="2" w:space="720"/>
          <w:docGrid w:linePitch="360"/>
        </w:sectPr>
      </w:pPr>
    </w:p>
    <w:p w14:paraId="054D2064" w14:textId="110B6BA7" w:rsidR="008D600D" w:rsidRPr="00665142" w:rsidRDefault="00F62676" w:rsidP="0044465E">
      <w:pPr>
        <w:pStyle w:val="msotitle3"/>
        <w:widowControl w:val="0"/>
        <w:rPr>
          <w:sz w:val="40"/>
          <w:szCs w:val="40"/>
        </w:rPr>
      </w:pPr>
      <w:r w:rsidRPr="00A13B35">
        <w:rPr>
          <w:sz w:val="40"/>
          <w:szCs w:val="40"/>
        </w:rPr>
        <w:t>Physician Ownership</w:t>
      </w:r>
    </w:p>
    <w:p w14:paraId="240EC328" w14:textId="7C7DE87E" w:rsidR="00F62676" w:rsidRDefault="00F62676" w:rsidP="00F62676">
      <w:pPr>
        <w:widowControl w:val="0"/>
        <w:spacing w:after="280" w:line="240" w:lineRule="auto"/>
        <w:rPr>
          <w:rFonts w:ascii="Arial Narrow" w:hAnsi="Arial Narrow"/>
          <w:sz w:val="20"/>
          <w:szCs w:val="20"/>
        </w:rPr>
      </w:pPr>
      <w:r>
        <w:rPr>
          <w:rFonts w:ascii="Arial Narrow" w:hAnsi="Arial Narrow"/>
          <w:b/>
          <w:bCs/>
          <w:sz w:val="20"/>
          <w:szCs w:val="20"/>
          <w:u w:val="single"/>
        </w:rPr>
        <w:t>Physician Financial Interest and Ownership:</w:t>
      </w:r>
      <w:r>
        <w:rPr>
          <w:rFonts w:ascii="Arial Narrow" w:hAnsi="Arial Narrow"/>
          <w:b/>
          <w:bCs/>
          <w:sz w:val="20"/>
          <w:szCs w:val="20"/>
        </w:rPr>
        <w:t xml:space="preserve"> </w:t>
      </w:r>
      <w:r>
        <w:rPr>
          <w:rFonts w:ascii="Arial Narrow" w:hAnsi="Arial Narrow"/>
          <w:b/>
          <w:bCs/>
          <w:sz w:val="20"/>
          <w:szCs w:val="20"/>
          <w:u w:val="single"/>
        </w:rPr>
        <w:t>Physician Financial Interest and Ownership:</w:t>
      </w:r>
      <w:r>
        <w:rPr>
          <w:rFonts w:ascii="Arial Narrow" w:hAnsi="Arial Narrow"/>
          <w:b/>
          <w:bCs/>
          <w:sz w:val="20"/>
          <w:szCs w:val="20"/>
        </w:rPr>
        <w:t xml:space="preserve"> </w:t>
      </w:r>
      <w:r>
        <w:rPr>
          <w:rFonts w:ascii="Arial Narrow" w:hAnsi="Arial Narrow"/>
          <w:sz w:val="20"/>
          <w:szCs w:val="20"/>
        </w:rPr>
        <w:t xml:space="preserve">The center is owned, in part, by the physicians. The physician(s) who referred you to this center and who will be performing your procedure(s) may have a financial and ownership interest.  Patients have the right to be treated at another health care facility of their choice.  We are making this disclosure in accordance with federal regulations.  </w:t>
      </w:r>
    </w:p>
    <w:p w14:paraId="35C201AB" w14:textId="2CD362FC" w:rsidR="006438AE" w:rsidRPr="006438AE" w:rsidRDefault="00F62676" w:rsidP="00F62676">
      <w:pPr>
        <w:widowControl w:val="0"/>
        <w:rPr>
          <w:rFonts w:asciiTheme="minorHAnsi" w:hAnsiTheme="minorHAnsi"/>
          <w:b/>
          <w:sz w:val="20"/>
          <w:szCs w:val="20"/>
        </w:rPr>
      </w:pPr>
      <w:r w:rsidRPr="005646D7">
        <w:rPr>
          <w:rFonts w:asciiTheme="minorHAnsi" w:hAnsiTheme="minorHAnsi"/>
          <w:b/>
          <w:sz w:val="20"/>
          <w:szCs w:val="20"/>
        </w:rPr>
        <w:t>THE FOLLOWING PHYSICIANS HAVE A FINANCIAL INTEREST IN THE CENTER:</w:t>
      </w:r>
    </w:p>
    <w:p w14:paraId="337207E9" w14:textId="407A4391" w:rsidR="00F62676" w:rsidRPr="00A86F91" w:rsidRDefault="006438AE" w:rsidP="006438AE">
      <w:pPr>
        <w:spacing w:line="180" w:lineRule="auto"/>
        <w:rPr>
          <w:b/>
          <w:bCs/>
          <w:iCs/>
          <w:sz w:val="20"/>
          <w:szCs w:val="20"/>
        </w:rPr>
      </w:pPr>
      <w:r w:rsidRPr="00A86F91">
        <w:rPr>
          <w:b/>
          <w:bCs/>
          <w:iCs/>
          <w:sz w:val="20"/>
          <w:szCs w:val="20"/>
        </w:rPr>
        <w:t>Kenneth Kohagen, MD</w:t>
      </w:r>
      <w:r w:rsidRPr="00A86F91">
        <w:rPr>
          <w:b/>
          <w:bCs/>
          <w:iCs/>
          <w:sz w:val="20"/>
          <w:szCs w:val="20"/>
        </w:rPr>
        <w:tab/>
      </w:r>
      <w:r w:rsidRPr="00A86F91">
        <w:rPr>
          <w:b/>
          <w:bCs/>
          <w:iCs/>
          <w:sz w:val="20"/>
          <w:szCs w:val="20"/>
        </w:rPr>
        <w:tab/>
      </w:r>
      <w:r w:rsidRPr="00A86F91">
        <w:rPr>
          <w:b/>
          <w:bCs/>
          <w:iCs/>
          <w:sz w:val="20"/>
          <w:szCs w:val="20"/>
        </w:rPr>
        <w:tab/>
        <w:t>Julia Hughes, MD</w:t>
      </w:r>
      <w:r w:rsidRPr="00A86F91">
        <w:rPr>
          <w:b/>
          <w:bCs/>
          <w:iCs/>
          <w:sz w:val="20"/>
          <w:szCs w:val="20"/>
        </w:rPr>
        <w:tab/>
      </w:r>
      <w:r w:rsidRPr="00A86F91">
        <w:rPr>
          <w:b/>
          <w:bCs/>
          <w:iCs/>
          <w:sz w:val="20"/>
          <w:szCs w:val="20"/>
        </w:rPr>
        <w:tab/>
      </w:r>
      <w:r w:rsidRPr="00A86F91">
        <w:rPr>
          <w:b/>
          <w:bCs/>
          <w:iCs/>
          <w:sz w:val="20"/>
          <w:szCs w:val="20"/>
        </w:rPr>
        <w:tab/>
        <w:t>Michael Brody, MD</w:t>
      </w:r>
      <w:r w:rsidR="009468EF" w:rsidRPr="00A86F91">
        <w:rPr>
          <w:b/>
          <w:bCs/>
          <w:iCs/>
          <w:sz w:val="20"/>
          <w:szCs w:val="20"/>
        </w:rPr>
        <w:tab/>
      </w:r>
      <w:r w:rsidR="009468EF" w:rsidRPr="00A86F91">
        <w:rPr>
          <w:b/>
          <w:bCs/>
          <w:iCs/>
          <w:sz w:val="20"/>
          <w:szCs w:val="20"/>
        </w:rPr>
        <w:tab/>
      </w:r>
      <w:r w:rsidR="009468EF" w:rsidRPr="00A86F91">
        <w:rPr>
          <w:b/>
          <w:bCs/>
          <w:iCs/>
          <w:sz w:val="20"/>
          <w:szCs w:val="20"/>
        </w:rPr>
        <w:tab/>
        <w:t>Rajat Chander, MD</w:t>
      </w:r>
    </w:p>
    <w:p w14:paraId="598B3712" w14:textId="765050CB" w:rsidR="006438AE" w:rsidRPr="00A86F91" w:rsidRDefault="006438AE" w:rsidP="006438AE">
      <w:pPr>
        <w:spacing w:line="180" w:lineRule="auto"/>
        <w:rPr>
          <w:b/>
          <w:bCs/>
          <w:iCs/>
          <w:sz w:val="20"/>
          <w:szCs w:val="20"/>
        </w:rPr>
      </w:pPr>
      <w:r w:rsidRPr="00A86F91">
        <w:rPr>
          <w:b/>
          <w:bCs/>
          <w:iCs/>
          <w:sz w:val="20"/>
          <w:szCs w:val="20"/>
        </w:rPr>
        <w:t>M. Dixon McKay, MD</w:t>
      </w:r>
      <w:r w:rsidRPr="00A86F91">
        <w:rPr>
          <w:b/>
          <w:bCs/>
          <w:iCs/>
          <w:sz w:val="20"/>
          <w:szCs w:val="20"/>
        </w:rPr>
        <w:tab/>
      </w:r>
      <w:r w:rsidRPr="00A86F91">
        <w:rPr>
          <w:b/>
          <w:bCs/>
          <w:iCs/>
          <w:sz w:val="20"/>
          <w:szCs w:val="20"/>
        </w:rPr>
        <w:tab/>
      </w:r>
      <w:r w:rsidRPr="00A86F91">
        <w:rPr>
          <w:b/>
          <w:bCs/>
          <w:iCs/>
          <w:sz w:val="20"/>
          <w:szCs w:val="20"/>
        </w:rPr>
        <w:tab/>
        <w:t xml:space="preserve">Angela Hira, </w:t>
      </w:r>
      <w:r w:rsidR="003B7A1B">
        <w:rPr>
          <w:b/>
          <w:bCs/>
          <w:iCs/>
          <w:sz w:val="20"/>
          <w:szCs w:val="20"/>
        </w:rPr>
        <w:t>DO</w:t>
      </w:r>
      <w:r w:rsidRPr="00A86F91">
        <w:rPr>
          <w:b/>
          <w:bCs/>
          <w:iCs/>
          <w:sz w:val="20"/>
          <w:szCs w:val="20"/>
        </w:rPr>
        <w:tab/>
      </w:r>
      <w:r w:rsidRPr="00A86F91">
        <w:rPr>
          <w:b/>
          <w:bCs/>
          <w:iCs/>
          <w:sz w:val="20"/>
          <w:szCs w:val="20"/>
        </w:rPr>
        <w:tab/>
      </w:r>
      <w:r w:rsidRPr="00A86F91">
        <w:rPr>
          <w:b/>
          <w:bCs/>
          <w:iCs/>
          <w:sz w:val="20"/>
          <w:szCs w:val="20"/>
        </w:rPr>
        <w:tab/>
        <w:t>Stephen</w:t>
      </w:r>
      <w:r w:rsidR="009468EF" w:rsidRPr="00A86F91">
        <w:rPr>
          <w:b/>
          <w:bCs/>
          <w:iCs/>
          <w:sz w:val="20"/>
          <w:szCs w:val="20"/>
        </w:rPr>
        <w:t xml:space="preserve"> Furs, MD</w:t>
      </w:r>
      <w:r w:rsidR="00AA4E72" w:rsidRPr="00A86F91">
        <w:rPr>
          <w:b/>
          <w:bCs/>
          <w:iCs/>
          <w:sz w:val="20"/>
          <w:szCs w:val="20"/>
        </w:rPr>
        <w:tab/>
      </w:r>
      <w:r w:rsidR="00AA4E72" w:rsidRPr="00A86F91">
        <w:rPr>
          <w:b/>
          <w:bCs/>
          <w:iCs/>
          <w:sz w:val="20"/>
          <w:szCs w:val="20"/>
        </w:rPr>
        <w:tab/>
      </w:r>
      <w:r w:rsidR="00AA4E72" w:rsidRPr="00A86F91">
        <w:rPr>
          <w:b/>
          <w:bCs/>
          <w:iCs/>
          <w:sz w:val="20"/>
          <w:szCs w:val="20"/>
        </w:rPr>
        <w:tab/>
        <w:t>Rig Patel, MD</w:t>
      </w:r>
    </w:p>
    <w:p w14:paraId="5FD146B8" w14:textId="49D422D6" w:rsidR="006438AE" w:rsidRPr="00A86F91" w:rsidRDefault="006438AE" w:rsidP="006438AE">
      <w:pPr>
        <w:spacing w:line="180" w:lineRule="auto"/>
        <w:rPr>
          <w:b/>
          <w:bCs/>
          <w:iCs/>
          <w:sz w:val="20"/>
          <w:szCs w:val="20"/>
        </w:rPr>
      </w:pPr>
      <w:r w:rsidRPr="00A86F91">
        <w:rPr>
          <w:b/>
          <w:bCs/>
          <w:iCs/>
          <w:sz w:val="20"/>
          <w:szCs w:val="20"/>
        </w:rPr>
        <w:t>Naveen Narahari, MD</w:t>
      </w:r>
      <w:r w:rsidRPr="00A86F91">
        <w:rPr>
          <w:b/>
          <w:bCs/>
          <w:iCs/>
          <w:sz w:val="20"/>
          <w:szCs w:val="20"/>
        </w:rPr>
        <w:tab/>
      </w:r>
      <w:r w:rsidRPr="00A86F91">
        <w:rPr>
          <w:b/>
          <w:bCs/>
          <w:iCs/>
          <w:sz w:val="20"/>
          <w:szCs w:val="20"/>
        </w:rPr>
        <w:tab/>
      </w:r>
      <w:r w:rsidRPr="00A86F91">
        <w:rPr>
          <w:b/>
          <w:bCs/>
          <w:iCs/>
          <w:sz w:val="20"/>
          <w:szCs w:val="20"/>
        </w:rPr>
        <w:tab/>
        <w:t>Seth Kaplan, MD</w:t>
      </w:r>
      <w:r w:rsidR="009468EF" w:rsidRPr="00A86F91">
        <w:rPr>
          <w:b/>
          <w:bCs/>
          <w:iCs/>
          <w:sz w:val="20"/>
          <w:szCs w:val="20"/>
        </w:rPr>
        <w:tab/>
      </w:r>
      <w:r w:rsidR="009468EF" w:rsidRPr="00A86F91">
        <w:rPr>
          <w:b/>
          <w:bCs/>
          <w:iCs/>
          <w:sz w:val="20"/>
          <w:szCs w:val="20"/>
        </w:rPr>
        <w:tab/>
      </w:r>
      <w:r w:rsidR="009468EF" w:rsidRPr="00A86F91">
        <w:rPr>
          <w:b/>
          <w:bCs/>
          <w:iCs/>
          <w:sz w:val="20"/>
          <w:szCs w:val="20"/>
        </w:rPr>
        <w:tab/>
        <w:t>Jeevan Pai, MD</w:t>
      </w:r>
      <w:r w:rsidR="00AA4E72" w:rsidRPr="00A86F91">
        <w:rPr>
          <w:b/>
          <w:bCs/>
          <w:iCs/>
          <w:sz w:val="20"/>
          <w:szCs w:val="20"/>
        </w:rPr>
        <w:tab/>
      </w:r>
      <w:r w:rsidR="00AA4E72" w:rsidRPr="00A86F91">
        <w:rPr>
          <w:b/>
          <w:bCs/>
          <w:iCs/>
          <w:sz w:val="20"/>
          <w:szCs w:val="20"/>
        </w:rPr>
        <w:tab/>
      </w:r>
      <w:r w:rsidR="00AA4E72" w:rsidRPr="00A86F91">
        <w:rPr>
          <w:b/>
          <w:bCs/>
          <w:iCs/>
          <w:sz w:val="20"/>
          <w:szCs w:val="20"/>
        </w:rPr>
        <w:tab/>
      </w:r>
      <w:r w:rsidR="00665142">
        <w:rPr>
          <w:b/>
          <w:bCs/>
          <w:iCs/>
          <w:sz w:val="20"/>
          <w:szCs w:val="20"/>
        </w:rPr>
        <w:tab/>
      </w:r>
      <w:r w:rsidR="00AA4E72" w:rsidRPr="00A86F91">
        <w:rPr>
          <w:b/>
          <w:bCs/>
          <w:iCs/>
          <w:sz w:val="20"/>
          <w:szCs w:val="20"/>
        </w:rPr>
        <w:t>Tanvir Haque, MD</w:t>
      </w:r>
    </w:p>
    <w:p w14:paraId="53C45ACC" w14:textId="5EA91551" w:rsidR="006438AE" w:rsidRPr="00A86F91" w:rsidRDefault="006438AE" w:rsidP="006438AE">
      <w:pPr>
        <w:spacing w:line="180" w:lineRule="auto"/>
        <w:rPr>
          <w:b/>
          <w:bCs/>
          <w:iCs/>
          <w:sz w:val="20"/>
          <w:szCs w:val="20"/>
        </w:rPr>
      </w:pPr>
      <w:r w:rsidRPr="00A86F91">
        <w:rPr>
          <w:b/>
          <w:bCs/>
          <w:iCs/>
          <w:sz w:val="20"/>
          <w:szCs w:val="20"/>
        </w:rPr>
        <w:t>Colm O’Loughlin, MD</w:t>
      </w:r>
      <w:r w:rsidRPr="00A86F91">
        <w:rPr>
          <w:b/>
          <w:bCs/>
          <w:iCs/>
          <w:sz w:val="20"/>
          <w:szCs w:val="20"/>
        </w:rPr>
        <w:tab/>
      </w:r>
      <w:r w:rsidRPr="00A86F91">
        <w:rPr>
          <w:b/>
          <w:bCs/>
          <w:iCs/>
          <w:sz w:val="20"/>
          <w:szCs w:val="20"/>
        </w:rPr>
        <w:tab/>
      </w:r>
      <w:r w:rsidRPr="00A86F91">
        <w:rPr>
          <w:b/>
          <w:bCs/>
          <w:iCs/>
          <w:sz w:val="20"/>
          <w:szCs w:val="20"/>
        </w:rPr>
        <w:tab/>
        <w:t>Marc Herschelman, DO</w:t>
      </w:r>
      <w:r w:rsidR="009468EF" w:rsidRPr="00A86F91">
        <w:rPr>
          <w:b/>
          <w:bCs/>
          <w:iCs/>
          <w:sz w:val="20"/>
          <w:szCs w:val="20"/>
        </w:rPr>
        <w:tab/>
      </w:r>
      <w:r w:rsidR="009468EF" w:rsidRPr="00A86F91">
        <w:rPr>
          <w:b/>
          <w:bCs/>
          <w:iCs/>
          <w:sz w:val="20"/>
          <w:szCs w:val="20"/>
        </w:rPr>
        <w:tab/>
      </w:r>
      <w:r w:rsidR="00665142">
        <w:rPr>
          <w:b/>
          <w:bCs/>
          <w:iCs/>
          <w:sz w:val="20"/>
          <w:szCs w:val="20"/>
        </w:rPr>
        <w:tab/>
      </w:r>
      <w:r w:rsidR="009468EF" w:rsidRPr="00A86F91">
        <w:rPr>
          <w:b/>
          <w:bCs/>
          <w:iCs/>
          <w:sz w:val="20"/>
          <w:szCs w:val="20"/>
        </w:rPr>
        <w:t>Juliana Miller, MD</w:t>
      </w:r>
      <w:r w:rsidR="00AA4E72" w:rsidRPr="00A86F91">
        <w:rPr>
          <w:b/>
          <w:bCs/>
          <w:iCs/>
          <w:sz w:val="20"/>
          <w:szCs w:val="20"/>
        </w:rPr>
        <w:tab/>
      </w:r>
      <w:r w:rsidR="00AA4E72" w:rsidRPr="00A86F91">
        <w:rPr>
          <w:b/>
          <w:bCs/>
          <w:iCs/>
          <w:sz w:val="20"/>
          <w:szCs w:val="20"/>
        </w:rPr>
        <w:tab/>
      </w:r>
      <w:r w:rsidR="00AA4E72" w:rsidRPr="00A86F91">
        <w:rPr>
          <w:b/>
          <w:bCs/>
          <w:iCs/>
          <w:sz w:val="20"/>
          <w:szCs w:val="20"/>
        </w:rPr>
        <w:tab/>
        <w:t>Neil Kheterpal, DO</w:t>
      </w:r>
    </w:p>
    <w:p w14:paraId="3A54BBCF" w14:textId="21439B98" w:rsidR="00870A21" w:rsidRPr="00A86F91" w:rsidRDefault="006438AE" w:rsidP="00870A21">
      <w:pPr>
        <w:spacing w:line="180" w:lineRule="auto"/>
        <w:rPr>
          <w:sz w:val="20"/>
          <w:szCs w:val="20"/>
        </w:rPr>
      </w:pPr>
      <w:r w:rsidRPr="00A86F91">
        <w:rPr>
          <w:b/>
          <w:bCs/>
          <w:iCs/>
          <w:sz w:val="20"/>
          <w:szCs w:val="20"/>
        </w:rPr>
        <w:t>Murtaza Parekh, MD</w:t>
      </w:r>
      <w:r w:rsidRPr="00A86F91">
        <w:rPr>
          <w:b/>
          <w:bCs/>
          <w:iCs/>
          <w:sz w:val="20"/>
          <w:szCs w:val="20"/>
        </w:rPr>
        <w:tab/>
      </w:r>
      <w:r w:rsidRPr="00A86F91">
        <w:rPr>
          <w:b/>
          <w:bCs/>
          <w:iCs/>
          <w:sz w:val="20"/>
          <w:szCs w:val="20"/>
        </w:rPr>
        <w:tab/>
      </w:r>
      <w:r w:rsidRPr="00A86F91">
        <w:rPr>
          <w:b/>
          <w:bCs/>
          <w:iCs/>
          <w:sz w:val="20"/>
          <w:szCs w:val="20"/>
        </w:rPr>
        <w:tab/>
      </w:r>
      <w:r w:rsidR="00870A21" w:rsidRPr="00A86F91">
        <w:rPr>
          <w:b/>
          <w:bCs/>
          <w:iCs/>
          <w:sz w:val="20"/>
          <w:szCs w:val="20"/>
        </w:rPr>
        <w:t>Nannaya Jampala, MD</w:t>
      </w:r>
      <w:r w:rsidR="004D3098" w:rsidRPr="00A86F91">
        <w:rPr>
          <w:b/>
          <w:bCs/>
          <w:iCs/>
          <w:sz w:val="20"/>
          <w:szCs w:val="20"/>
        </w:rPr>
        <w:tab/>
      </w:r>
      <w:r w:rsidR="004D3098" w:rsidRPr="00A86F91">
        <w:rPr>
          <w:b/>
          <w:bCs/>
          <w:iCs/>
          <w:sz w:val="20"/>
          <w:szCs w:val="20"/>
        </w:rPr>
        <w:tab/>
      </w:r>
      <w:r w:rsidR="00665142">
        <w:rPr>
          <w:b/>
          <w:bCs/>
          <w:iCs/>
          <w:sz w:val="20"/>
          <w:szCs w:val="20"/>
        </w:rPr>
        <w:tab/>
      </w:r>
      <w:r w:rsidR="004D3098" w:rsidRPr="00A86F91">
        <w:rPr>
          <w:b/>
          <w:bCs/>
          <w:iCs/>
          <w:sz w:val="20"/>
          <w:szCs w:val="20"/>
        </w:rPr>
        <w:t>Preneet Korrapati, MD</w:t>
      </w:r>
      <w:r w:rsidR="0044465E">
        <w:rPr>
          <w:b/>
          <w:bCs/>
          <w:iCs/>
          <w:sz w:val="20"/>
          <w:szCs w:val="20"/>
        </w:rPr>
        <w:tab/>
      </w:r>
      <w:r w:rsidR="0044465E">
        <w:rPr>
          <w:b/>
          <w:bCs/>
          <w:iCs/>
          <w:sz w:val="20"/>
          <w:szCs w:val="20"/>
        </w:rPr>
        <w:tab/>
      </w:r>
      <w:r w:rsidR="0044465E">
        <w:rPr>
          <w:b/>
          <w:bCs/>
          <w:iCs/>
          <w:sz w:val="20"/>
          <w:szCs w:val="20"/>
        </w:rPr>
        <w:tab/>
        <w:t>Ruth Mokeba-E</w:t>
      </w:r>
      <w:r w:rsidR="00181F29">
        <w:rPr>
          <w:b/>
          <w:bCs/>
          <w:iCs/>
          <w:sz w:val="20"/>
          <w:szCs w:val="20"/>
        </w:rPr>
        <w:t>kangaki, MD</w:t>
      </w:r>
    </w:p>
    <w:p w14:paraId="4EF5831A" w14:textId="027E4AA7" w:rsidR="006438AE" w:rsidRPr="00A86F91" w:rsidRDefault="009468EF" w:rsidP="006438AE">
      <w:pPr>
        <w:spacing w:line="180" w:lineRule="auto"/>
        <w:rPr>
          <w:b/>
          <w:bCs/>
          <w:iCs/>
          <w:sz w:val="20"/>
          <w:szCs w:val="20"/>
        </w:rPr>
      </w:pPr>
      <w:r w:rsidRPr="00A86F91">
        <w:rPr>
          <w:b/>
          <w:bCs/>
          <w:iCs/>
          <w:sz w:val="20"/>
          <w:szCs w:val="20"/>
        </w:rPr>
        <w:t>Brian Lappas, MD</w:t>
      </w:r>
      <w:r w:rsidRPr="00A86F91">
        <w:rPr>
          <w:b/>
          <w:bCs/>
          <w:iCs/>
          <w:sz w:val="20"/>
          <w:szCs w:val="20"/>
        </w:rPr>
        <w:tab/>
      </w:r>
      <w:r w:rsidRPr="00A86F91">
        <w:rPr>
          <w:b/>
          <w:bCs/>
          <w:iCs/>
          <w:sz w:val="20"/>
          <w:szCs w:val="20"/>
        </w:rPr>
        <w:tab/>
      </w:r>
      <w:r w:rsidRPr="00A86F91">
        <w:rPr>
          <w:b/>
          <w:bCs/>
          <w:iCs/>
          <w:sz w:val="20"/>
          <w:szCs w:val="20"/>
        </w:rPr>
        <w:tab/>
      </w:r>
      <w:r w:rsidR="004D3098" w:rsidRPr="00A86F91">
        <w:rPr>
          <w:b/>
          <w:bCs/>
          <w:iCs/>
          <w:sz w:val="20"/>
          <w:szCs w:val="20"/>
        </w:rPr>
        <w:t>Rajiv Majithia, MD</w:t>
      </w:r>
      <w:r w:rsidRPr="00A86F91">
        <w:rPr>
          <w:b/>
          <w:bCs/>
          <w:iCs/>
          <w:sz w:val="20"/>
          <w:szCs w:val="20"/>
        </w:rPr>
        <w:tab/>
      </w:r>
      <w:r w:rsidRPr="00A86F91">
        <w:rPr>
          <w:b/>
          <w:bCs/>
          <w:iCs/>
          <w:sz w:val="20"/>
          <w:szCs w:val="20"/>
        </w:rPr>
        <w:tab/>
      </w:r>
      <w:r w:rsidRPr="00A86F91">
        <w:rPr>
          <w:b/>
          <w:bCs/>
          <w:iCs/>
          <w:sz w:val="20"/>
          <w:szCs w:val="20"/>
        </w:rPr>
        <w:tab/>
      </w:r>
      <w:r w:rsidR="0044465E">
        <w:rPr>
          <w:b/>
          <w:bCs/>
          <w:iCs/>
          <w:sz w:val="20"/>
          <w:szCs w:val="20"/>
        </w:rPr>
        <w:t>Silpa Yalamanchili, MD</w:t>
      </w:r>
      <w:r w:rsidRPr="00A86F91">
        <w:rPr>
          <w:b/>
          <w:bCs/>
          <w:iCs/>
          <w:sz w:val="20"/>
          <w:szCs w:val="20"/>
        </w:rPr>
        <w:tab/>
      </w:r>
      <w:r w:rsidRPr="00A86F91">
        <w:rPr>
          <w:b/>
          <w:bCs/>
          <w:iCs/>
          <w:sz w:val="20"/>
          <w:szCs w:val="20"/>
        </w:rPr>
        <w:tab/>
      </w:r>
      <w:r w:rsidR="00C84735">
        <w:rPr>
          <w:b/>
          <w:bCs/>
          <w:iCs/>
          <w:sz w:val="20"/>
          <w:szCs w:val="20"/>
        </w:rPr>
        <w:tab/>
      </w:r>
    </w:p>
    <w:p w14:paraId="641C4213" w14:textId="39B4DFCD" w:rsidR="00873E2F" w:rsidRPr="00665142" w:rsidRDefault="009468EF" w:rsidP="00665142">
      <w:pPr>
        <w:spacing w:line="180" w:lineRule="auto"/>
        <w:rPr>
          <w:b/>
          <w:bCs/>
          <w:iCs/>
          <w:sz w:val="24"/>
          <w:szCs w:val="24"/>
        </w:rPr>
      </w:pPr>
      <w:r w:rsidRPr="00A86F91">
        <w:rPr>
          <w:b/>
          <w:bCs/>
          <w:iCs/>
          <w:sz w:val="20"/>
          <w:szCs w:val="20"/>
        </w:rPr>
        <w:tab/>
      </w:r>
      <w:r>
        <w:rPr>
          <w:b/>
          <w:bCs/>
          <w:iCs/>
          <w:sz w:val="24"/>
          <w:szCs w:val="24"/>
        </w:rPr>
        <w:tab/>
      </w:r>
      <w:r>
        <w:rPr>
          <w:b/>
          <w:bCs/>
          <w:iCs/>
          <w:sz w:val="24"/>
          <w:szCs w:val="24"/>
        </w:rPr>
        <w:tab/>
      </w:r>
      <w:r>
        <w:rPr>
          <w:b/>
          <w:bCs/>
          <w:iCs/>
          <w:sz w:val="24"/>
          <w:szCs w:val="24"/>
        </w:rPr>
        <w:tab/>
      </w:r>
    </w:p>
    <w:sectPr w:rsidR="00873E2F" w:rsidRPr="00665142" w:rsidSect="00575C7B">
      <w:type w:val="continuous"/>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3C82" w14:textId="77777777" w:rsidR="004735BC" w:rsidRDefault="004735BC" w:rsidP="009B0BD7">
      <w:pPr>
        <w:spacing w:after="0" w:line="240" w:lineRule="auto"/>
      </w:pPr>
      <w:r>
        <w:separator/>
      </w:r>
    </w:p>
  </w:endnote>
  <w:endnote w:type="continuationSeparator" w:id="0">
    <w:p w14:paraId="1AA4A363" w14:textId="77777777" w:rsidR="004735BC" w:rsidRDefault="004735BC" w:rsidP="009B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w Cen MT Condensed">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055866037"/>
      <w:docPartObj>
        <w:docPartGallery w:val="Page Numbers (Bottom of Page)"/>
        <w:docPartUnique/>
      </w:docPartObj>
    </w:sdtPr>
    <w:sdtEndPr/>
    <w:sdtContent>
      <w:sdt>
        <w:sdtPr>
          <w:rPr>
            <w:rFonts w:asciiTheme="minorHAnsi" w:hAnsiTheme="minorHAnsi"/>
            <w:sz w:val="22"/>
            <w:szCs w:val="22"/>
          </w:rPr>
          <w:id w:val="98381352"/>
          <w:docPartObj>
            <w:docPartGallery w:val="Page Numbers (Top of Page)"/>
            <w:docPartUnique/>
          </w:docPartObj>
        </w:sdtPr>
        <w:sdtEndPr/>
        <w:sdtContent>
          <w:p w14:paraId="641C421F" w14:textId="6FB6AB5B" w:rsidR="00747196" w:rsidRPr="001D6B85" w:rsidRDefault="00747196" w:rsidP="009B0BD7">
            <w:pPr>
              <w:pStyle w:val="Footer"/>
              <w:tabs>
                <w:tab w:val="right" w:pos="10440"/>
              </w:tabs>
              <w:rPr>
                <w:rFonts w:asciiTheme="minorHAnsi" w:hAnsiTheme="minorHAnsi"/>
                <w:sz w:val="22"/>
                <w:szCs w:val="22"/>
              </w:rPr>
            </w:pPr>
            <w:r w:rsidRPr="001D6B85">
              <w:rPr>
                <w:rFonts w:asciiTheme="minorHAnsi" w:hAnsiTheme="minorHAnsi"/>
                <w:sz w:val="22"/>
                <w:szCs w:val="22"/>
              </w:rPr>
              <w:t xml:space="preserve">Page </w:t>
            </w:r>
            <w:r w:rsidR="00807762" w:rsidRPr="001D6B85">
              <w:rPr>
                <w:rFonts w:asciiTheme="minorHAnsi" w:hAnsiTheme="minorHAnsi"/>
                <w:b/>
                <w:sz w:val="22"/>
                <w:szCs w:val="22"/>
              </w:rPr>
              <w:fldChar w:fldCharType="begin"/>
            </w:r>
            <w:r w:rsidRPr="001D6B85">
              <w:rPr>
                <w:rFonts w:asciiTheme="minorHAnsi" w:hAnsiTheme="minorHAnsi"/>
                <w:b/>
                <w:sz w:val="22"/>
                <w:szCs w:val="22"/>
              </w:rPr>
              <w:instrText xml:space="preserve"> PAGE </w:instrText>
            </w:r>
            <w:r w:rsidR="00807762" w:rsidRPr="001D6B85">
              <w:rPr>
                <w:rFonts w:asciiTheme="minorHAnsi" w:hAnsiTheme="minorHAnsi"/>
                <w:b/>
                <w:sz w:val="22"/>
                <w:szCs w:val="22"/>
              </w:rPr>
              <w:fldChar w:fldCharType="separate"/>
            </w:r>
            <w:r w:rsidR="00727E6F">
              <w:rPr>
                <w:rFonts w:asciiTheme="minorHAnsi" w:hAnsiTheme="minorHAnsi"/>
                <w:b/>
                <w:noProof/>
                <w:sz w:val="22"/>
                <w:szCs w:val="22"/>
              </w:rPr>
              <w:t>3</w:t>
            </w:r>
            <w:r w:rsidR="00807762" w:rsidRPr="001D6B85">
              <w:rPr>
                <w:rFonts w:asciiTheme="minorHAnsi" w:hAnsiTheme="minorHAnsi"/>
                <w:b/>
                <w:sz w:val="22"/>
                <w:szCs w:val="22"/>
              </w:rPr>
              <w:fldChar w:fldCharType="end"/>
            </w:r>
            <w:r w:rsidRPr="001D6B85">
              <w:rPr>
                <w:rFonts w:asciiTheme="minorHAnsi" w:hAnsiTheme="minorHAnsi"/>
                <w:sz w:val="22"/>
                <w:szCs w:val="22"/>
              </w:rPr>
              <w:t xml:space="preserve"> of </w:t>
            </w:r>
            <w:r w:rsidR="00807762" w:rsidRPr="001D6B85">
              <w:rPr>
                <w:rFonts w:asciiTheme="minorHAnsi" w:hAnsiTheme="minorHAnsi"/>
                <w:b/>
                <w:sz w:val="22"/>
                <w:szCs w:val="22"/>
              </w:rPr>
              <w:fldChar w:fldCharType="begin"/>
            </w:r>
            <w:r w:rsidRPr="001D6B85">
              <w:rPr>
                <w:rFonts w:asciiTheme="minorHAnsi" w:hAnsiTheme="minorHAnsi"/>
                <w:b/>
                <w:sz w:val="22"/>
                <w:szCs w:val="22"/>
              </w:rPr>
              <w:instrText xml:space="preserve"> NUMPAGES  </w:instrText>
            </w:r>
            <w:r w:rsidR="00807762" w:rsidRPr="001D6B85">
              <w:rPr>
                <w:rFonts w:asciiTheme="minorHAnsi" w:hAnsiTheme="minorHAnsi"/>
                <w:b/>
                <w:sz w:val="22"/>
                <w:szCs w:val="22"/>
              </w:rPr>
              <w:fldChar w:fldCharType="separate"/>
            </w:r>
            <w:r w:rsidR="00727E6F">
              <w:rPr>
                <w:rFonts w:asciiTheme="minorHAnsi" w:hAnsiTheme="minorHAnsi"/>
                <w:b/>
                <w:noProof/>
                <w:sz w:val="22"/>
                <w:szCs w:val="22"/>
              </w:rPr>
              <w:t>5</w:t>
            </w:r>
            <w:r w:rsidR="00807762" w:rsidRPr="001D6B85">
              <w:rPr>
                <w:rFonts w:asciiTheme="minorHAnsi" w:hAnsiTheme="minorHAnsi"/>
                <w:b/>
                <w:sz w:val="22"/>
                <w:szCs w:val="22"/>
              </w:rPr>
              <w:fldChar w:fldCharType="end"/>
            </w:r>
            <w:r>
              <w:rPr>
                <w:rFonts w:asciiTheme="minorHAnsi" w:hAnsiTheme="minorHAnsi"/>
                <w:b/>
                <w:sz w:val="22"/>
                <w:szCs w:val="22"/>
              </w:rPr>
              <w:tab/>
            </w:r>
            <w:r w:rsidRPr="00970DBC">
              <w:rPr>
                <w:rFonts w:asciiTheme="minorHAnsi" w:hAnsiTheme="minorHAnsi"/>
                <w:sz w:val="22"/>
                <w:szCs w:val="22"/>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348FE" w14:textId="77777777" w:rsidR="004735BC" w:rsidRDefault="004735BC" w:rsidP="009B0BD7">
      <w:pPr>
        <w:spacing w:after="0" w:line="240" w:lineRule="auto"/>
      </w:pPr>
      <w:r>
        <w:separator/>
      </w:r>
    </w:p>
  </w:footnote>
  <w:footnote w:type="continuationSeparator" w:id="0">
    <w:p w14:paraId="5E2A89AC" w14:textId="77777777" w:rsidR="004735BC" w:rsidRDefault="004735BC" w:rsidP="009B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421C" w14:textId="7D068CB3" w:rsidR="00733C5E" w:rsidRPr="001D6B85" w:rsidRDefault="00DB5EB0" w:rsidP="006235B2">
    <w:pPr>
      <w:pStyle w:val="Header"/>
      <w:tabs>
        <w:tab w:val="right" w:pos="10800"/>
      </w:tabs>
      <w:spacing w:after="240"/>
      <w:rPr>
        <w:rFonts w:ascii="Calibri" w:hAnsi="Calibri"/>
        <w:b/>
        <w:sz w:val="28"/>
        <w:szCs w:val="28"/>
      </w:rPr>
    </w:pPr>
    <w:sdt>
      <w:sdtPr>
        <w:rPr>
          <w:rFonts w:ascii="Calibri" w:hAnsi="Calibri"/>
          <w:b/>
          <w:sz w:val="28"/>
          <w:szCs w:val="28"/>
        </w:rPr>
        <w:alias w:val="Title"/>
        <w:id w:val="78359076"/>
        <w:placeholder>
          <w:docPart w:val="59BBD764303F416B99A42B6903AEE7C7"/>
        </w:placeholder>
        <w:dataBinding w:prefixMappings="xmlns:ns0='http://purl.org/dc/elements/1.1/' xmlns:ns1='http://schemas.openxmlformats.org/package/2006/metadata/core-properties' " w:xpath="/ns1:coreProperties[1]/ns0:title[1]" w:storeItemID="{6C3C8BC8-F283-45AE-878A-BAB7291924A1}"/>
        <w:text/>
      </w:sdtPr>
      <w:sdtEndPr/>
      <w:sdtContent>
        <w:r w:rsidR="00A833DB">
          <w:rPr>
            <w:rFonts w:ascii="Calibri" w:hAnsi="Calibri"/>
            <w:b/>
            <w:sz w:val="28"/>
            <w:szCs w:val="28"/>
          </w:rPr>
          <w:t>PATIENT RIGHTS Brochure</w:t>
        </w:r>
      </w:sdtContent>
    </w:sdt>
  </w:p>
  <w:p w14:paraId="641C421E" w14:textId="29049BBE" w:rsidR="00733C5E" w:rsidRDefault="00A24E10">
    <w:pPr>
      <w:pStyle w:val="Header"/>
    </w:pPr>
    <w:r>
      <w:rPr>
        <w:rFonts w:asciiTheme="minorHAnsi" w:hAnsiTheme="minorHAnsi"/>
        <w:b/>
        <w:sz w:val="22"/>
        <w:szCs w:val="22"/>
      </w:rPr>
      <w:t>Raleigh</w:t>
    </w:r>
    <w:r w:rsidR="00F1009C">
      <w:rPr>
        <w:rFonts w:asciiTheme="minorHAnsi" w:hAnsiTheme="minorHAnsi"/>
        <w:b/>
        <w:sz w:val="22"/>
        <w:szCs w:val="22"/>
      </w:rPr>
      <w:t xml:space="preserve"> Endoscopy Center</w:t>
    </w:r>
    <w:r>
      <w:rPr>
        <w:rFonts w:asciiTheme="minorHAnsi" w:hAnsiTheme="minorHAnsi"/>
        <w:b/>
        <w:sz w:val="22"/>
        <w:szCs w:val="22"/>
      </w:rPr>
      <w:t xml:space="preserve"> Cary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6B88"/>
    <w:multiLevelType w:val="hybridMultilevel"/>
    <w:tmpl w:val="32A4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A3250"/>
    <w:multiLevelType w:val="hybridMultilevel"/>
    <w:tmpl w:val="DE6EB0CA"/>
    <w:lvl w:ilvl="0" w:tplc="3BD26796">
      <w:numFmt w:val="bullet"/>
      <w:lvlText w:val="•"/>
      <w:lvlJc w:val="left"/>
      <w:pPr>
        <w:ind w:left="900" w:hanging="360"/>
      </w:pPr>
      <w:rPr>
        <w:rFonts w:ascii="Gill Sans MT" w:eastAsia="Gill Sans MT" w:hAnsi="Gill Sans MT" w:cs="Gill Sans MT" w:hint="default"/>
        <w:color w:val="231F20"/>
        <w:w w:val="9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2BC6502"/>
    <w:multiLevelType w:val="hybridMultilevel"/>
    <w:tmpl w:val="9C20E2E4"/>
    <w:lvl w:ilvl="0" w:tplc="04090001">
      <w:start w:val="1"/>
      <w:numFmt w:val="bullet"/>
      <w:lvlText w:val=""/>
      <w:lvlJc w:val="left"/>
      <w:pPr>
        <w:ind w:left="720" w:hanging="360"/>
      </w:pPr>
      <w:rPr>
        <w:rFonts w:ascii="Symbol" w:hAnsi="Symbol" w:hint="default"/>
      </w:rPr>
    </w:lvl>
    <w:lvl w:ilvl="1" w:tplc="8F1A5DDC">
      <w:numFmt w:val="bullet"/>
      <w:lvlText w:val="•"/>
      <w:lvlJc w:val="left"/>
      <w:pPr>
        <w:ind w:left="1440" w:hanging="360"/>
      </w:pPr>
      <w:rPr>
        <w:rFonts w:ascii="Arial Narrow" w:eastAsia="Times New Roman" w:hAnsi="Arial Narro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109ED"/>
    <w:multiLevelType w:val="hybridMultilevel"/>
    <w:tmpl w:val="F65E3AC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18E42134"/>
    <w:multiLevelType w:val="hybridMultilevel"/>
    <w:tmpl w:val="0FCC4F86"/>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259CF"/>
    <w:multiLevelType w:val="hybridMultilevel"/>
    <w:tmpl w:val="35FEA8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4182C8C"/>
    <w:multiLevelType w:val="hybridMultilevel"/>
    <w:tmpl w:val="552A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B0D36"/>
    <w:multiLevelType w:val="hybridMultilevel"/>
    <w:tmpl w:val="0494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D14374"/>
    <w:multiLevelType w:val="hybridMultilevel"/>
    <w:tmpl w:val="D3669A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4C397BFD"/>
    <w:multiLevelType w:val="hybridMultilevel"/>
    <w:tmpl w:val="E5CA158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52A30A88"/>
    <w:multiLevelType w:val="hybridMultilevel"/>
    <w:tmpl w:val="668C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B4F76"/>
    <w:multiLevelType w:val="hybridMultilevel"/>
    <w:tmpl w:val="5BA6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895094">
    <w:abstractNumId w:val="4"/>
  </w:num>
  <w:num w:numId="2" w16cid:durableId="53822278">
    <w:abstractNumId w:val="3"/>
  </w:num>
  <w:num w:numId="3" w16cid:durableId="1176728775">
    <w:abstractNumId w:val="6"/>
  </w:num>
  <w:num w:numId="4" w16cid:durableId="1828590009">
    <w:abstractNumId w:val="0"/>
  </w:num>
  <w:num w:numId="5" w16cid:durableId="167838218">
    <w:abstractNumId w:val="7"/>
  </w:num>
  <w:num w:numId="6" w16cid:durableId="1341738409">
    <w:abstractNumId w:val="5"/>
  </w:num>
  <w:num w:numId="7" w16cid:durableId="727074884">
    <w:abstractNumId w:val="10"/>
  </w:num>
  <w:num w:numId="8" w16cid:durableId="1593320783">
    <w:abstractNumId w:val="8"/>
  </w:num>
  <w:num w:numId="9" w16cid:durableId="947128638">
    <w:abstractNumId w:val="9"/>
  </w:num>
  <w:num w:numId="10" w16cid:durableId="2033798439">
    <w:abstractNumId w:val="2"/>
  </w:num>
  <w:num w:numId="11" w16cid:durableId="980111699">
    <w:abstractNumId w:val="1"/>
  </w:num>
  <w:num w:numId="12" w16cid:durableId="1439913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9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5D"/>
    <w:rsid w:val="00026951"/>
    <w:rsid w:val="000427EB"/>
    <w:rsid w:val="00075CF0"/>
    <w:rsid w:val="00084A7D"/>
    <w:rsid w:val="000A6018"/>
    <w:rsid w:val="000D1C46"/>
    <w:rsid w:val="00102C10"/>
    <w:rsid w:val="00141FF2"/>
    <w:rsid w:val="00174E84"/>
    <w:rsid w:val="00181F29"/>
    <w:rsid w:val="00187BF5"/>
    <w:rsid w:val="001C1805"/>
    <w:rsid w:val="001C71BE"/>
    <w:rsid w:val="001D17DB"/>
    <w:rsid w:val="001E4BAD"/>
    <w:rsid w:val="001E77C5"/>
    <w:rsid w:val="001F2486"/>
    <w:rsid w:val="001F5E1B"/>
    <w:rsid w:val="002011C6"/>
    <w:rsid w:val="00260A19"/>
    <w:rsid w:val="002B656D"/>
    <w:rsid w:val="002C18C3"/>
    <w:rsid w:val="002C18D9"/>
    <w:rsid w:val="002C19F6"/>
    <w:rsid w:val="002F6DAE"/>
    <w:rsid w:val="003360A1"/>
    <w:rsid w:val="00353403"/>
    <w:rsid w:val="00360014"/>
    <w:rsid w:val="0036754C"/>
    <w:rsid w:val="003B7A1B"/>
    <w:rsid w:val="003C5F1E"/>
    <w:rsid w:val="00401DC2"/>
    <w:rsid w:val="004037CF"/>
    <w:rsid w:val="00404DC6"/>
    <w:rsid w:val="00414ACC"/>
    <w:rsid w:val="0043035B"/>
    <w:rsid w:val="0044065D"/>
    <w:rsid w:val="0044465E"/>
    <w:rsid w:val="004710B4"/>
    <w:rsid w:val="004735BC"/>
    <w:rsid w:val="00496EB7"/>
    <w:rsid w:val="004B6609"/>
    <w:rsid w:val="004C327E"/>
    <w:rsid w:val="004C6936"/>
    <w:rsid w:val="004D3098"/>
    <w:rsid w:val="004D434F"/>
    <w:rsid w:val="00536194"/>
    <w:rsid w:val="00537760"/>
    <w:rsid w:val="00542983"/>
    <w:rsid w:val="0055376C"/>
    <w:rsid w:val="005646D7"/>
    <w:rsid w:val="00575C7B"/>
    <w:rsid w:val="005A273D"/>
    <w:rsid w:val="005C4C09"/>
    <w:rsid w:val="005E2016"/>
    <w:rsid w:val="00626331"/>
    <w:rsid w:val="0063279C"/>
    <w:rsid w:val="006438AE"/>
    <w:rsid w:val="00665142"/>
    <w:rsid w:val="00672F14"/>
    <w:rsid w:val="00683CC5"/>
    <w:rsid w:val="006D6779"/>
    <w:rsid w:val="00700CCB"/>
    <w:rsid w:val="00712743"/>
    <w:rsid w:val="00727E6F"/>
    <w:rsid w:val="00730E7C"/>
    <w:rsid w:val="00733C5E"/>
    <w:rsid w:val="0074029F"/>
    <w:rsid w:val="00747196"/>
    <w:rsid w:val="007473A8"/>
    <w:rsid w:val="0075767F"/>
    <w:rsid w:val="007A765B"/>
    <w:rsid w:val="007C2547"/>
    <w:rsid w:val="007D397A"/>
    <w:rsid w:val="007E2503"/>
    <w:rsid w:val="007E409C"/>
    <w:rsid w:val="007E670B"/>
    <w:rsid w:val="007F7408"/>
    <w:rsid w:val="00807762"/>
    <w:rsid w:val="008203FD"/>
    <w:rsid w:val="00833CBF"/>
    <w:rsid w:val="00870A21"/>
    <w:rsid w:val="00871EA2"/>
    <w:rsid w:val="00873E2F"/>
    <w:rsid w:val="00881294"/>
    <w:rsid w:val="00885C31"/>
    <w:rsid w:val="00891054"/>
    <w:rsid w:val="008A71C0"/>
    <w:rsid w:val="008D600D"/>
    <w:rsid w:val="008E74B9"/>
    <w:rsid w:val="008F3571"/>
    <w:rsid w:val="009056D3"/>
    <w:rsid w:val="0091609E"/>
    <w:rsid w:val="00922DA6"/>
    <w:rsid w:val="0093105A"/>
    <w:rsid w:val="00935949"/>
    <w:rsid w:val="00940377"/>
    <w:rsid w:val="00940E6F"/>
    <w:rsid w:val="00941E84"/>
    <w:rsid w:val="009468EF"/>
    <w:rsid w:val="00953E8A"/>
    <w:rsid w:val="009567B9"/>
    <w:rsid w:val="00962DD8"/>
    <w:rsid w:val="0098665C"/>
    <w:rsid w:val="0099242B"/>
    <w:rsid w:val="009A164D"/>
    <w:rsid w:val="009B0BD7"/>
    <w:rsid w:val="009C6815"/>
    <w:rsid w:val="009C76AD"/>
    <w:rsid w:val="009F699B"/>
    <w:rsid w:val="00A13B35"/>
    <w:rsid w:val="00A24E10"/>
    <w:rsid w:val="00A261EB"/>
    <w:rsid w:val="00A3381B"/>
    <w:rsid w:val="00A36676"/>
    <w:rsid w:val="00A529E2"/>
    <w:rsid w:val="00A80307"/>
    <w:rsid w:val="00A833DB"/>
    <w:rsid w:val="00A86F91"/>
    <w:rsid w:val="00A92BD2"/>
    <w:rsid w:val="00AA4E72"/>
    <w:rsid w:val="00AB0000"/>
    <w:rsid w:val="00AD5C53"/>
    <w:rsid w:val="00AE680E"/>
    <w:rsid w:val="00AF4539"/>
    <w:rsid w:val="00B11859"/>
    <w:rsid w:val="00B25601"/>
    <w:rsid w:val="00B322AE"/>
    <w:rsid w:val="00B47DF8"/>
    <w:rsid w:val="00B64B75"/>
    <w:rsid w:val="00BB24CC"/>
    <w:rsid w:val="00BB74AC"/>
    <w:rsid w:val="00BC530A"/>
    <w:rsid w:val="00BC5662"/>
    <w:rsid w:val="00C11836"/>
    <w:rsid w:val="00C22F29"/>
    <w:rsid w:val="00C26E6C"/>
    <w:rsid w:val="00C335E5"/>
    <w:rsid w:val="00C35D9C"/>
    <w:rsid w:val="00C654A0"/>
    <w:rsid w:val="00C71205"/>
    <w:rsid w:val="00C84735"/>
    <w:rsid w:val="00CC4786"/>
    <w:rsid w:val="00CE406A"/>
    <w:rsid w:val="00CE7382"/>
    <w:rsid w:val="00D4398C"/>
    <w:rsid w:val="00D9553A"/>
    <w:rsid w:val="00DA1934"/>
    <w:rsid w:val="00DC5B34"/>
    <w:rsid w:val="00DD6CAB"/>
    <w:rsid w:val="00DE18C5"/>
    <w:rsid w:val="00DE199F"/>
    <w:rsid w:val="00E10EBF"/>
    <w:rsid w:val="00E537CD"/>
    <w:rsid w:val="00E62E7A"/>
    <w:rsid w:val="00E70356"/>
    <w:rsid w:val="00E7081C"/>
    <w:rsid w:val="00EC25D8"/>
    <w:rsid w:val="00ED6B90"/>
    <w:rsid w:val="00F1009C"/>
    <w:rsid w:val="00F234FE"/>
    <w:rsid w:val="00F269C3"/>
    <w:rsid w:val="00F40B89"/>
    <w:rsid w:val="00F46A8C"/>
    <w:rsid w:val="00F606D7"/>
    <w:rsid w:val="00F62676"/>
    <w:rsid w:val="00F752AF"/>
    <w:rsid w:val="00F847A1"/>
    <w:rsid w:val="00FE0F1F"/>
    <w:rsid w:val="00FE77B0"/>
    <w:rsid w:val="00FF2E33"/>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41B2"/>
  <w15:docId w15:val="{70EEE3B1-8EB8-4D0B-AB1C-470A5D5D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65D"/>
    <w:pPr>
      <w:spacing w:after="120" w:line="264" w:lineRule="auto"/>
    </w:pPr>
    <w:rPr>
      <w:rFonts w:ascii="Times New Roman" w:eastAsia="Times New Roman" w:hAnsi="Times New Roman"/>
      <w:color w:val="000000"/>
      <w:kern w:val="28"/>
      <w:sz w:val="19"/>
      <w:szCs w:val="19"/>
    </w:rPr>
  </w:style>
  <w:style w:type="paragraph" w:styleId="Heading4">
    <w:name w:val="heading 4"/>
    <w:link w:val="Heading4Char"/>
    <w:uiPriority w:val="9"/>
    <w:qFormat/>
    <w:rsid w:val="00873E2F"/>
    <w:pPr>
      <w:jc w:val="center"/>
      <w:outlineLvl w:val="3"/>
    </w:pPr>
    <w:rPr>
      <w:rFonts w:ascii="Tw Cen MT Condensed" w:eastAsia="Times New Roman" w:hAnsi="Tw Cen MT Condensed"/>
      <w:color w:val="000000"/>
      <w:kern w:val="28"/>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unhideWhenUsed/>
    <w:rsid w:val="0044065D"/>
    <w:pPr>
      <w:spacing w:after="120" w:line="264" w:lineRule="auto"/>
    </w:pPr>
    <w:rPr>
      <w:rFonts w:ascii="Times New Roman" w:eastAsia="Times New Roman" w:hAnsi="Times New Roman"/>
      <w:color w:val="000000"/>
      <w:kern w:val="28"/>
      <w:sz w:val="19"/>
      <w:szCs w:val="19"/>
    </w:rPr>
  </w:style>
  <w:style w:type="character" w:customStyle="1" w:styleId="BodyText3Char">
    <w:name w:val="Body Text 3 Char"/>
    <w:basedOn w:val="DefaultParagraphFont"/>
    <w:link w:val="BodyText3"/>
    <w:uiPriority w:val="99"/>
    <w:rsid w:val="0044065D"/>
    <w:rPr>
      <w:rFonts w:ascii="Times New Roman" w:eastAsia="Times New Roman" w:hAnsi="Times New Roman" w:cs="Times New Roman"/>
      <w:color w:val="000000"/>
      <w:kern w:val="28"/>
      <w:sz w:val="19"/>
      <w:szCs w:val="19"/>
      <w:lang w:val="en-US" w:eastAsia="en-US" w:bidi="ar-SA"/>
    </w:rPr>
  </w:style>
  <w:style w:type="paragraph" w:styleId="BodyText2">
    <w:name w:val="Body Text 2"/>
    <w:basedOn w:val="Normal"/>
    <w:link w:val="BodyText2Char"/>
    <w:uiPriority w:val="99"/>
    <w:unhideWhenUsed/>
    <w:rsid w:val="0044065D"/>
    <w:pPr>
      <w:spacing w:line="480" w:lineRule="auto"/>
    </w:pPr>
  </w:style>
  <w:style w:type="character" w:customStyle="1" w:styleId="BodyText2Char">
    <w:name w:val="Body Text 2 Char"/>
    <w:basedOn w:val="DefaultParagraphFont"/>
    <w:link w:val="BodyText2"/>
    <w:uiPriority w:val="99"/>
    <w:rsid w:val="0044065D"/>
    <w:rPr>
      <w:rFonts w:ascii="Times New Roman" w:eastAsia="Times New Roman" w:hAnsi="Times New Roman" w:cs="Times New Roman"/>
      <w:color w:val="000000"/>
      <w:kern w:val="28"/>
      <w:sz w:val="19"/>
      <w:szCs w:val="19"/>
    </w:rPr>
  </w:style>
  <w:style w:type="paragraph" w:styleId="BodyText">
    <w:name w:val="Body Text"/>
    <w:basedOn w:val="Normal"/>
    <w:link w:val="BodyTextChar"/>
    <w:uiPriority w:val="99"/>
    <w:semiHidden/>
    <w:unhideWhenUsed/>
    <w:rsid w:val="0044065D"/>
  </w:style>
  <w:style w:type="character" w:customStyle="1" w:styleId="BodyTextChar">
    <w:name w:val="Body Text Char"/>
    <w:basedOn w:val="DefaultParagraphFont"/>
    <w:link w:val="BodyText"/>
    <w:uiPriority w:val="99"/>
    <w:semiHidden/>
    <w:rsid w:val="0044065D"/>
    <w:rPr>
      <w:rFonts w:ascii="Times New Roman" w:eastAsia="Times New Roman" w:hAnsi="Times New Roman" w:cs="Times New Roman"/>
      <w:color w:val="000000"/>
      <w:kern w:val="28"/>
      <w:sz w:val="19"/>
      <w:szCs w:val="19"/>
    </w:rPr>
  </w:style>
  <w:style w:type="paragraph" w:styleId="ListParagraph">
    <w:name w:val="List Paragraph"/>
    <w:basedOn w:val="Normal"/>
    <w:uiPriority w:val="34"/>
    <w:qFormat/>
    <w:rsid w:val="0044065D"/>
    <w:pPr>
      <w:ind w:left="720"/>
      <w:contextualSpacing/>
    </w:pPr>
  </w:style>
  <w:style w:type="character" w:styleId="Hyperlink">
    <w:name w:val="Hyperlink"/>
    <w:basedOn w:val="DefaultParagraphFont"/>
    <w:uiPriority w:val="99"/>
    <w:semiHidden/>
    <w:unhideWhenUsed/>
    <w:rsid w:val="00873E2F"/>
    <w:rPr>
      <w:color w:val="0000FF"/>
      <w:u w:val="single"/>
    </w:rPr>
  </w:style>
  <w:style w:type="paragraph" w:customStyle="1" w:styleId="Default">
    <w:name w:val="Default"/>
    <w:rsid w:val="00873E2F"/>
    <w:pPr>
      <w:spacing w:line="264" w:lineRule="auto"/>
    </w:pPr>
    <w:rPr>
      <w:rFonts w:ascii="Arial" w:eastAsia="Times New Roman" w:hAnsi="Arial" w:cs="Arial"/>
      <w:color w:val="000000"/>
      <w:kern w:val="28"/>
      <w:sz w:val="24"/>
      <w:szCs w:val="24"/>
    </w:rPr>
  </w:style>
  <w:style w:type="paragraph" w:customStyle="1" w:styleId="msotitle3">
    <w:name w:val="msotitle3"/>
    <w:rsid w:val="00873E2F"/>
    <w:pPr>
      <w:jc w:val="center"/>
    </w:pPr>
    <w:rPr>
      <w:rFonts w:ascii="Tw Cen MT Condensed" w:eastAsia="Times New Roman" w:hAnsi="Tw Cen MT Condensed"/>
      <w:color w:val="000000"/>
      <w:kern w:val="28"/>
      <w:sz w:val="64"/>
      <w:szCs w:val="64"/>
    </w:rPr>
  </w:style>
  <w:style w:type="character" w:customStyle="1" w:styleId="Heading4Char">
    <w:name w:val="Heading 4 Char"/>
    <w:basedOn w:val="DefaultParagraphFont"/>
    <w:link w:val="Heading4"/>
    <w:uiPriority w:val="9"/>
    <w:rsid w:val="00873E2F"/>
    <w:rPr>
      <w:rFonts w:ascii="Tw Cen MT Condensed" w:eastAsia="Times New Roman" w:hAnsi="Tw Cen MT Condensed" w:cs="Times New Roman"/>
      <w:color w:val="000000"/>
      <w:kern w:val="28"/>
      <w:sz w:val="23"/>
      <w:szCs w:val="23"/>
      <w:lang w:val="en-US" w:eastAsia="en-US" w:bidi="ar-SA"/>
    </w:rPr>
  </w:style>
  <w:style w:type="paragraph" w:styleId="Header">
    <w:name w:val="header"/>
    <w:basedOn w:val="Normal"/>
    <w:link w:val="HeaderChar"/>
    <w:unhideWhenUsed/>
    <w:rsid w:val="009B0B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0BD7"/>
    <w:rPr>
      <w:rFonts w:ascii="Times New Roman" w:eastAsia="Times New Roman" w:hAnsi="Times New Roman"/>
      <w:color w:val="000000"/>
      <w:kern w:val="28"/>
      <w:sz w:val="19"/>
      <w:szCs w:val="19"/>
    </w:rPr>
  </w:style>
  <w:style w:type="paragraph" w:styleId="Footer">
    <w:name w:val="footer"/>
    <w:basedOn w:val="Normal"/>
    <w:link w:val="FooterChar"/>
    <w:uiPriority w:val="99"/>
    <w:unhideWhenUsed/>
    <w:rsid w:val="009B0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BD7"/>
    <w:rPr>
      <w:rFonts w:ascii="Times New Roman" w:eastAsia="Times New Roman" w:hAnsi="Times New Roman"/>
      <w:color w:val="000000"/>
      <w:kern w:val="28"/>
      <w:sz w:val="19"/>
      <w:szCs w:val="19"/>
    </w:rPr>
  </w:style>
  <w:style w:type="paragraph" w:styleId="BalloonText">
    <w:name w:val="Balloon Text"/>
    <w:basedOn w:val="Normal"/>
    <w:link w:val="BalloonTextChar"/>
    <w:uiPriority w:val="99"/>
    <w:semiHidden/>
    <w:unhideWhenUsed/>
    <w:rsid w:val="009B0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BD7"/>
    <w:rPr>
      <w:rFonts w:ascii="Tahoma" w:eastAsia="Times New Roman"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50582">
      <w:bodyDiv w:val="1"/>
      <w:marLeft w:val="0"/>
      <w:marRight w:val="0"/>
      <w:marTop w:val="0"/>
      <w:marBottom w:val="0"/>
      <w:divBdr>
        <w:top w:val="none" w:sz="0" w:space="0" w:color="auto"/>
        <w:left w:val="none" w:sz="0" w:space="0" w:color="auto"/>
        <w:bottom w:val="none" w:sz="0" w:space="0" w:color="auto"/>
        <w:right w:val="none" w:sz="0" w:space="0" w:color="auto"/>
      </w:divBdr>
    </w:div>
    <w:div w:id="289021761">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516623199">
      <w:bodyDiv w:val="1"/>
      <w:marLeft w:val="0"/>
      <w:marRight w:val="0"/>
      <w:marTop w:val="0"/>
      <w:marBottom w:val="0"/>
      <w:divBdr>
        <w:top w:val="none" w:sz="0" w:space="0" w:color="auto"/>
        <w:left w:val="none" w:sz="0" w:space="0" w:color="auto"/>
        <w:bottom w:val="none" w:sz="0" w:space="0" w:color="auto"/>
        <w:right w:val="none" w:sz="0" w:space="0" w:color="auto"/>
      </w:divBdr>
    </w:div>
    <w:div w:id="555359752">
      <w:bodyDiv w:val="1"/>
      <w:marLeft w:val="0"/>
      <w:marRight w:val="0"/>
      <w:marTop w:val="0"/>
      <w:marBottom w:val="0"/>
      <w:divBdr>
        <w:top w:val="none" w:sz="0" w:space="0" w:color="auto"/>
        <w:left w:val="none" w:sz="0" w:space="0" w:color="auto"/>
        <w:bottom w:val="none" w:sz="0" w:space="0" w:color="auto"/>
        <w:right w:val="none" w:sz="0" w:space="0" w:color="auto"/>
      </w:divBdr>
    </w:div>
    <w:div w:id="721366626">
      <w:bodyDiv w:val="1"/>
      <w:marLeft w:val="0"/>
      <w:marRight w:val="0"/>
      <w:marTop w:val="0"/>
      <w:marBottom w:val="0"/>
      <w:divBdr>
        <w:top w:val="none" w:sz="0" w:space="0" w:color="auto"/>
        <w:left w:val="none" w:sz="0" w:space="0" w:color="auto"/>
        <w:bottom w:val="none" w:sz="0" w:space="0" w:color="auto"/>
        <w:right w:val="none" w:sz="0" w:space="0" w:color="auto"/>
      </w:divBdr>
    </w:div>
    <w:div w:id="1008555142">
      <w:bodyDiv w:val="1"/>
      <w:marLeft w:val="0"/>
      <w:marRight w:val="0"/>
      <w:marTop w:val="0"/>
      <w:marBottom w:val="0"/>
      <w:divBdr>
        <w:top w:val="none" w:sz="0" w:space="0" w:color="auto"/>
        <w:left w:val="none" w:sz="0" w:space="0" w:color="auto"/>
        <w:bottom w:val="none" w:sz="0" w:space="0" w:color="auto"/>
        <w:right w:val="none" w:sz="0" w:space="0" w:color="auto"/>
      </w:divBdr>
    </w:div>
    <w:div w:id="1169296879">
      <w:bodyDiv w:val="1"/>
      <w:marLeft w:val="0"/>
      <w:marRight w:val="0"/>
      <w:marTop w:val="0"/>
      <w:marBottom w:val="0"/>
      <w:divBdr>
        <w:top w:val="none" w:sz="0" w:space="0" w:color="auto"/>
        <w:left w:val="none" w:sz="0" w:space="0" w:color="auto"/>
        <w:bottom w:val="none" w:sz="0" w:space="0" w:color="auto"/>
        <w:right w:val="none" w:sz="0" w:space="0" w:color="auto"/>
      </w:divBdr>
    </w:div>
    <w:div w:id="1281569980">
      <w:bodyDiv w:val="1"/>
      <w:marLeft w:val="0"/>
      <w:marRight w:val="0"/>
      <w:marTop w:val="0"/>
      <w:marBottom w:val="0"/>
      <w:divBdr>
        <w:top w:val="none" w:sz="0" w:space="0" w:color="auto"/>
        <w:left w:val="none" w:sz="0" w:space="0" w:color="auto"/>
        <w:bottom w:val="none" w:sz="0" w:space="0" w:color="auto"/>
        <w:right w:val="none" w:sz="0" w:space="0" w:color="auto"/>
      </w:divBdr>
    </w:div>
    <w:div w:id="2008363858">
      <w:bodyDiv w:val="1"/>
      <w:marLeft w:val="0"/>
      <w:marRight w:val="0"/>
      <w:marTop w:val="0"/>
      <w:marBottom w:val="0"/>
      <w:divBdr>
        <w:top w:val="none" w:sz="0" w:space="0" w:color="auto"/>
        <w:left w:val="none" w:sz="0" w:space="0" w:color="auto"/>
        <w:bottom w:val="none" w:sz="0" w:space="0" w:color="auto"/>
        <w:right w:val="none" w:sz="0" w:space="0" w:color="auto"/>
      </w:divBdr>
    </w:div>
    <w:div w:id="2013415356">
      <w:bodyDiv w:val="1"/>
      <w:marLeft w:val="0"/>
      <w:marRight w:val="0"/>
      <w:marTop w:val="0"/>
      <w:marBottom w:val="0"/>
      <w:divBdr>
        <w:top w:val="none" w:sz="0" w:space="0" w:color="auto"/>
        <w:left w:val="none" w:sz="0" w:space="0" w:color="auto"/>
        <w:bottom w:val="none" w:sz="0" w:space="0" w:color="auto"/>
        <w:right w:val="none" w:sz="0" w:space="0" w:color="auto"/>
      </w:divBdr>
    </w:div>
    <w:div w:id="203865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edicare.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com/v3/__https:/www.cms.gov/center/special-topic/ombudsman/medicare-beneficiary-ombudsman-home__;!!DwJvy4M7!WBr_tLDmTRMznlfzJo9JE4D7RR9pB0ODEUKi35mNeS4q_Bwdc-nqh5VEkBYIEJ-el_81zJK0Ef32Uo-4S6p9$"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info@aaahc.org"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ig.hh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BBD764303F416B99A42B6903AEE7C7"/>
        <w:category>
          <w:name w:val="General"/>
          <w:gallery w:val="placeholder"/>
        </w:category>
        <w:types>
          <w:type w:val="bbPlcHdr"/>
        </w:types>
        <w:behaviors>
          <w:behavior w:val="content"/>
        </w:behaviors>
        <w:guid w:val="{69902039-1F60-4EF8-A599-79CBFBB39DEE}"/>
      </w:docPartPr>
      <w:docPartBody>
        <w:p w:rsidR="009A5369" w:rsidRDefault="00F94C61" w:rsidP="00F94C61">
          <w:pPr>
            <w:pStyle w:val="59BBD764303F416B99A42B6903AEE7C7"/>
          </w:pPr>
          <w:r w:rsidRPr="0045477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w Cen MT Condensed">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904EA"/>
    <w:rsid w:val="008904EA"/>
    <w:rsid w:val="009A5369"/>
    <w:rsid w:val="00C47AE7"/>
    <w:rsid w:val="00C95724"/>
    <w:rsid w:val="00F94C61"/>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ecimalSymbol w:val="."/>
  <w:listSeparator w:val=","/>
  <w14:docId w14:val="20B3038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C61"/>
    <w:rPr>
      <w:color w:val="808080"/>
    </w:rPr>
  </w:style>
  <w:style w:type="paragraph" w:customStyle="1" w:styleId="59BBD764303F416B99A42B6903AEE7C7">
    <w:name w:val="59BBD764303F416B99A42B6903AEE7C7"/>
    <w:rsid w:val="00F94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1a4c603b-7487-458b-92f2-994d4b2b7177" xsi:nil="true"/>
    <lcf76f155ced4ddcb4097134ff3c332f xmlns="d25b18b8-f792-4329-94f2-504534756ed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3D6ADCCFB92643AFF5E9A77F5C04E1" ma:contentTypeVersion="17" ma:contentTypeDescription="Create a new document." ma:contentTypeScope="" ma:versionID="4c240819175cefab61991c5888a5a26f">
  <xsd:schema xmlns:xsd="http://www.w3.org/2001/XMLSchema" xmlns:xs="http://www.w3.org/2001/XMLSchema" xmlns:p="http://schemas.microsoft.com/office/2006/metadata/properties" xmlns:ns2="d25b18b8-f792-4329-94f2-504534756ed8" xmlns:ns3="1a4c603b-7487-458b-92f2-994d4b2b7177" targetNamespace="http://schemas.microsoft.com/office/2006/metadata/properties" ma:root="true" ma:fieldsID="32fb0578def8df37f02c67adb51e9c82" ns2:_="" ns3:_="">
    <xsd:import namespace="d25b18b8-f792-4329-94f2-504534756ed8"/>
    <xsd:import namespace="1a4c603b-7487-458b-92f2-994d4b2b7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b18b8-f792-4329-94f2-504534756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8f04a0-e5c4-4d19-a0fe-c27be1ab502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4c603b-7487-458b-92f2-994d4b2b7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d8dba1-d62b-4ae1-910a-42b0b0a367c5}" ma:internalName="TaxCatchAll" ma:showField="CatchAllData" ma:web="1a4c603b-7487-458b-92f2-994d4b2b7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97F56-F0F7-496B-BA06-92CEC5A82148}">
  <ds:schemaRefs>
    <ds:schemaRef ds:uri="http://schemas.microsoft.com/sharepoint/v3/contenttype/forms"/>
  </ds:schemaRefs>
</ds:datastoreItem>
</file>

<file path=customXml/itemProps2.xml><?xml version="1.0" encoding="utf-8"?>
<ds:datastoreItem xmlns:ds="http://schemas.openxmlformats.org/officeDocument/2006/customXml" ds:itemID="{98AAB1BC-550A-4453-89F9-CBD547429664}">
  <ds:schemaRef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d25b18b8-f792-4329-94f2-504534756ed8"/>
    <ds:schemaRef ds:uri="1a4c603b-7487-458b-92f2-994d4b2b7177"/>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F02EA52-FC3D-4044-9EEF-057EA7F0D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b18b8-f792-4329-94f2-504534756ed8"/>
    <ds:schemaRef ds:uri="1a4c603b-7487-458b-92f2-994d4b2b7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PATIENT RIGHTS Brochure</vt:lpstr>
    </vt:vector>
  </TitlesOfParts>
  <Company>AmSurg</Company>
  <LinksUpToDate>false</LinksUpToDate>
  <CharactersWithSpaces>12758</CharactersWithSpaces>
  <SharedDoc>false</SharedDoc>
  <HLinks>
    <vt:vector size="18" baseType="variant">
      <vt:variant>
        <vt:i4>2687079</vt:i4>
      </vt:variant>
      <vt:variant>
        <vt:i4>6</vt:i4>
      </vt:variant>
      <vt:variant>
        <vt:i4>0</vt:i4>
      </vt:variant>
      <vt:variant>
        <vt:i4>5</vt:i4>
      </vt:variant>
      <vt:variant>
        <vt:lpwstr>http://oig.hhs.gov/</vt:lpwstr>
      </vt:variant>
      <vt:variant>
        <vt:lpwstr/>
      </vt:variant>
      <vt:variant>
        <vt:i4>6094921</vt:i4>
      </vt:variant>
      <vt:variant>
        <vt:i4>3</vt:i4>
      </vt:variant>
      <vt:variant>
        <vt:i4>0</vt:i4>
      </vt:variant>
      <vt:variant>
        <vt:i4>5</vt:i4>
      </vt:variant>
      <vt:variant>
        <vt:lpwstr>http://www.medicare.gov/</vt:lpwstr>
      </vt:variant>
      <vt:variant>
        <vt:lpwstr/>
      </vt:variant>
      <vt:variant>
        <vt:i4>3670054</vt:i4>
      </vt:variant>
      <vt:variant>
        <vt:i4>0</vt:i4>
      </vt:variant>
      <vt:variant>
        <vt:i4>0</vt:i4>
      </vt:variant>
      <vt:variant>
        <vt:i4>5</vt:i4>
      </vt:variant>
      <vt:variant>
        <vt:lpwstr>http://www.medicare.gov/Ombudsman/resources.asp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RIGHTS Brochure</dc:title>
  <dc:subject/>
  <dc:creator>Registered User</dc:creator>
  <cp:keywords/>
  <dc:description/>
  <cp:lastModifiedBy>Kelly Rea</cp:lastModifiedBy>
  <cp:revision>2</cp:revision>
  <cp:lastPrinted>2024-04-15T19:40:00Z</cp:lastPrinted>
  <dcterms:created xsi:type="dcterms:W3CDTF">2024-06-17T15:15:00Z</dcterms:created>
  <dcterms:modified xsi:type="dcterms:W3CDTF">2024-06-17T15:15:00Z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0x0101008B3D6ADCCFB92643AFF5E9A77F5C04E1</vt:lpwstr>
  </property>
  <property fmtid="{D5CDD505-2E9C-101B-9397-08002B2CF9AE}" pid="3" name="Order">
    <vt:r8>122800</vt:r8>
  </property>
  <property fmtid="{D5CDD505-2E9C-101B-9397-08002B2CF9AE}" pid="4" name="ADLA_RiskDomain">
    <vt:lpwstr>3;#Operational|aa4c35ff-5550-48f1-ac0b-38f234e61e44</vt:lpwstr>
  </property>
  <property fmtid="{D5CDD505-2E9C-101B-9397-08002B2CF9AE}" pid="5" name="ADLA_State">
    <vt:lpwstr>5;#ALL|766c4255-f9c0-48c9-a305-c82294b9a7a5</vt:lpwstr>
  </property>
  <property fmtid="{D5CDD505-2E9C-101B-9397-08002B2CF9AE}" pid="6" name="ADLA_Department">
    <vt:lpwstr>1;#NA|876d9807-09c2-4337-9980-24386f899c69</vt:lpwstr>
  </property>
  <property fmtid="{D5CDD505-2E9C-101B-9397-08002B2CF9AE}" pid="7" name="ADLA_BusinessCycle">
    <vt:lpwstr>6;#Operations|27f51cd2-fe85-49d2-9b6a-450e2f281b14</vt:lpwstr>
  </property>
  <property fmtid="{D5CDD505-2E9C-101B-9397-08002B2CF9AE}" pid="8" name="ADLA_Specialty">
    <vt:lpwstr>4;#ALL|a05923fe-57c1-417a-be51-8433a484f991</vt:lpwstr>
  </property>
  <property fmtid="{D5CDD505-2E9C-101B-9397-08002B2CF9AE}" pid="9" name="ADLA_Discipline">
    <vt:lpwstr>2;#Not Specified|79ac7b1a-36f2-4816-b6a0-a814183dcb44</vt:lpwstr>
  </property>
  <property fmtid="{D5CDD505-2E9C-101B-9397-08002B2CF9AE}" pid="10" name="MediaServiceImageTags">
    <vt:lpwstr/>
  </property>
</Properties>
</file>